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78505" w14:textId="77777777" w:rsidR="00A15FDF" w:rsidRPr="00926C1E" w:rsidRDefault="00A15FDF" w:rsidP="00A15FDF">
      <w:pPr>
        <w:jc w:val="center"/>
        <w:rPr>
          <w:rFonts w:cstheme="minorHAnsi"/>
          <w:b/>
          <w:bCs/>
          <w:color w:val="525252" w:themeColor="accent3" w:themeShade="80"/>
        </w:rPr>
      </w:pPr>
      <w:bookmarkStart w:id="0" w:name="_Hlk132979800"/>
      <w:bookmarkEnd w:id="0"/>
      <w:r w:rsidRPr="00926C1E">
        <w:rPr>
          <w:rFonts w:cstheme="minorHAnsi"/>
          <w:b/>
          <w:bCs/>
          <w:color w:val="525252" w:themeColor="accent3" w:themeShade="80"/>
        </w:rPr>
        <w:t>Altura Capital</w:t>
      </w:r>
    </w:p>
    <w:p w14:paraId="62DC29FB" w14:textId="724D89FA" w:rsidR="00A15FDF" w:rsidRPr="00926C1E" w:rsidRDefault="00A15FDF" w:rsidP="505DF825">
      <w:pPr>
        <w:jc w:val="center"/>
        <w:rPr>
          <w:b/>
          <w:bCs/>
          <w:color w:val="525252" w:themeColor="accent3" w:themeShade="80"/>
        </w:rPr>
      </w:pPr>
      <w:r w:rsidRPr="15DCAF91">
        <w:rPr>
          <w:b/>
          <w:bCs/>
          <w:color w:val="525252" w:themeColor="accent3" w:themeShade="80"/>
        </w:rPr>
        <w:t>April 202</w:t>
      </w:r>
      <w:r w:rsidR="00B413E7">
        <w:rPr>
          <w:b/>
          <w:bCs/>
          <w:color w:val="525252" w:themeColor="accent3" w:themeShade="80"/>
        </w:rPr>
        <w:t>5</w:t>
      </w:r>
      <w:r w:rsidRPr="15DCAF91">
        <w:rPr>
          <w:b/>
          <w:bCs/>
          <w:color w:val="525252" w:themeColor="accent3" w:themeShade="80"/>
        </w:rPr>
        <w:t xml:space="preserve"> Operating Principles of Impact Management Annual Disclosure Statement</w:t>
      </w:r>
    </w:p>
    <w:p w14:paraId="73213ED3" w14:textId="340C767D" w:rsidR="00A15FDF" w:rsidRPr="00926C1E" w:rsidRDefault="2A1408D3" w:rsidP="7CB51E7F">
      <w:pPr>
        <w:jc w:val="center"/>
        <w:rPr>
          <w:b/>
          <w:bCs/>
          <w:color w:val="525252" w:themeColor="accent3" w:themeShade="80"/>
          <w:sz w:val="28"/>
          <w:szCs w:val="28"/>
        </w:rPr>
      </w:pPr>
      <w:r w:rsidRPr="7CB51E7F">
        <w:rPr>
          <w:b/>
          <w:bCs/>
          <w:color w:val="525252" w:themeColor="accent3" w:themeShade="80"/>
          <w:sz w:val="28"/>
          <w:szCs w:val="28"/>
        </w:rPr>
        <w:t>Altura Capital hereby affirms its status as a Signatory to the Operating Principles for Impact Management (the “Impact Principles”)</w:t>
      </w:r>
    </w:p>
    <w:p w14:paraId="4A2FC8E5" w14:textId="1F790D36" w:rsidR="00A15FDF" w:rsidRPr="00926C1E" w:rsidRDefault="00E8508B">
      <w:pPr>
        <w:rPr>
          <w:rFonts w:cstheme="minorHAnsi"/>
          <w:b/>
          <w:bCs/>
          <w:color w:val="525252" w:themeColor="accent3" w:themeShade="80"/>
          <w:u w:val="single"/>
        </w:rPr>
      </w:pPr>
      <w:r w:rsidRPr="00926C1E">
        <w:rPr>
          <w:rFonts w:cstheme="minorHAnsi"/>
          <w:b/>
          <w:bCs/>
          <w:color w:val="525252" w:themeColor="accent3" w:themeShade="80"/>
          <w:u w:val="single"/>
        </w:rPr>
        <w:t>Introduction &amp; Overview of Altura Capital</w:t>
      </w:r>
    </w:p>
    <w:p w14:paraId="372208EA" w14:textId="77777777" w:rsidR="000E13D0" w:rsidRDefault="2A10C28D" w:rsidP="47B77A06">
      <w:pPr>
        <w:rPr>
          <w:color w:val="525252" w:themeColor="accent3" w:themeShade="80"/>
        </w:rPr>
      </w:pPr>
      <w:r w:rsidRPr="47B77A06">
        <w:rPr>
          <w:color w:val="525252" w:themeColor="accent3" w:themeShade="80"/>
        </w:rPr>
        <w:t xml:space="preserve">Altura Capital is a results-driven, diverse-owned lower middle market Credit Enhanced Impact fund that invests in scalable businesses, led by a team with 110+ years of collective experience in private debt, private equity, and company building. It is the continuation of the strategy employed at Small Business Community Capital LP II. </w:t>
      </w:r>
    </w:p>
    <w:p w14:paraId="5221BED6" w14:textId="06573329" w:rsidR="00E8508B" w:rsidRPr="00926C1E" w:rsidRDefault="00CF7E4A">
      <w:pPr>
        <w:rPr>
          <w:rFonts w:cstheme="minorHAnsi"/>
          <w:color w:val="525252" w:themeColor="accent3" w:themeShade="80"/>
        </w:rPr>
      </w:pPr>
      <w:r>
        <w:rPr>
          <w:rFonts w:cstheme="minorHAnsi"/>
          <w:color w:val="525252" w:themeColor="accent3" w:themeShade="80"/>
        </w:rPr>
        <w:t>A</w:t>
      </w:r>
      <w:r w:rsidR="000E13D0">
        <w:rPr>
          <w:rFonts w:cstheme="minorHAnsi"/>
          <w:color w:val="525252" w:themeColor="accent3" w:themeShade="80"/>
        </w:rPr>
        <w:t>cross its investment platform, Altura Capital has $</w:t>
      </w:r>
      <w:r w:rsidR="00E76D45">
        <w:rPr>
          <w:rFonts w:cstheme="minorHAnsi"/>
          <w:color w:val="525252" w:themeColor="accent3" w:themeShade="80"/>
        </w:rPr>
        <w:t>276 million AUM</w:t>
      </w:r>
      <w:r w:rsidR="00B25989">
        <w:rPr>
          <w:rFonts w:cstheme="minorHAnsi"/>
          <w:color w:val="525252" w:themeColor="accent3" w:themeShade="80"/>
        </w:rPr>
        <w:t>, 100% of</w:t>
      </w:r>
      <w:r w:rsidR="0054251B">
        <w:rPr>
          <w:rFonts w:cstheme="minorHAnsi"/>
          <w:color w:val="525252" w:themeColor="accent3" w:themeShade="80"/>
        </w:rPr>
        <w:t xml:space="preserve"> which is managed in alignment with the Impact Principles</w:t>
      </w:r>
      <w:r w:rsidR="003F50E2">
        <w:rPr>
          <w:rFonts w:cstheme="minorHAnsi"/>
          <w:color w:val="525252" w:themeColor="accent3" w:themeShade="80"/>
        </w:rPr>
        <w:t xml:space="preserve">. This includes </w:t>
      </w:r>
      <w:r w:rsidR="00B25989">
        <w:rPr>
          <w:rFonts w:cstheme="minorHAnsi"/>
          <w:color w:val="525252" w:themeColor="accent3" w:themeShade="80"/>
        </w:rPr>
        <w:t>Altura Fund III, Small Business Community Capital II, Altura EOZ I, and Altura EOZ II</w:t>
      </w:r>
      <w:r w:rsidR="0054251B">
        <w:rPr>
          <w:rFonts w:cstheme="minorHAnsi"/>
          <w:color w:val="525252" w:themeColor="accent3" w:themeShade="80"/>
        </w:rPr>
        <w:t>.</w:t>
      </w:r>
    </w:p>
    <w:p w14:paraId="1EAED7DB" w14:textId="228F349C" w:rsidR="00EA3DC9" w:rsidRPr="00926C1E" w:rsidRDefault="2A10C28D" w:rsidP="47B77A06">
      <w:pPr>
        <w:rPr>
          <w:color w:val="525252" w:themeColor="accent3" w:themeShade="80"/>
        </w:rPr>
      </w:pPr>
      <w:r w:rsidRPr="47B77A06">
        <w:rPr>
          <w:color w:val="525252" w:themeColor="accent3" w:themeShade="80"/>
        </w:rPr>
        <w:t>Altura strives to invest at least 51% of capital in diverse-owned businesses and in businesses located in low- and moderate-income (LMI) communities across the U.S. and Puerto Rico.</w:t>
      </w:r>
      <w:r w:rsidR="35878B3F" w:rsidRPr="47B77A06">
        <w:rPr>
          <w:color w:val="525252" w:themeColor="accent3" w:themeShade="80"/>
        </w:rPr>
        <w:t xml:space="preserve"> </w:t>
      </w:r>
    </w:p>
    <w:p w14:paraId="35FF5AD4" w14:textId="14943FB6" w:rsidR="00EA3DC9" w:rsidRPr="00926C1E" w:rsidRDefault="554B921A" w:rsidP="47B77A06">
      <w:pPr>
        <w:rPr>
          <w:color w:val="525252" w:themeColor="accent3" w:themeShade="80"/>
        </w:rPr>
      </w:pPr>
      <w:r w:rsidRPr="47B77A06">
        <w:rPr>
          <w:color w:val="525252" w:themeColor="accent3" w:themeShade="80"/>
        </w:rPr>
        <w:t xml:space="preserve">Altura invests in </w:t>
      </w:r>
      <w:r w:rsidR="7F9B5F9D" w:rsidRPr="47B77A06">
        <w:rPr>
          <w:color w:val="525252" w:themeColor="accent3" w:themeShade="80"/>
        </w:rPr>
        <w:t>the following four key industries:</w:t>
      </w:r>
      <w:r w:rsidRPr="47B77A06">
        <w:rPr>
          <w:color w:val="525252" w:themeColor="accent3" w:themeShade="80"/>
        </w:rPr>
        <w:t xml:space="preserve"> Consumer Products, Business Services, Specialty Manufacturing, and Healthcare</w:t>
      </w:r>
      <w:r w:rsidR="7F9B5F9D" w:rsidRPr="47B77A06">
        <w:rPr>
          <w:color w:val="525252" w:themeColor="accent3" w:themeShade="80"/>
        </w:rPr>
        <w:t xml:space="preserve">. We </w:t>
      </w:r>
      <w:r w:rsidRPr="47B77A06">
        <w:rPr>
          <w:color w:val="525252" w:themeColor="accent3" w:themeShade="80"/>
        </w:rPr>
        <w:t>invest across a number of various situations</w:t>
      </w:r>
      <w:r w:rsidR="7F9B5F9D" w:rsidRPr="47B77A06">
        <w:rPr>
          <w:color w:val="525252" w:themeColor="accent3" w:themeShade="80"/>
        </w:rPr>
        <w:t>,</w:t>
      </w:r>
      <w:r w:rsidRPr="47B77A06">
        <w:rPr>
          <w:color w:val="525252" w:themeColor="accent3" w:themeShade="80"/>
        </w:rPr>
        <w:t xml:space="preserve"> including growth, acquisitions, refinancing, and ownership transitions. </w:t>
      </w:r>
    </w:p>
    <w:p w14:paraId="19BA9DCE" w14:textId="6A5D4C49" w:rsidR="00871CDD" w:rsidRPr="00926C1E" w:rsidRDefault="7F9B5F9D" w:rsidP="47B77A06">
      <w:pPr>
        <w:rPr>
          <w:color w:val="525252" w:themeColor="accent3" w:themeShade="80"/>
        </w:rPr>
      </w:pPr>
      <w:r w:rsidRPr="47B77A06">
        <w:rPr>
          <w:color w:val="525252" w:themeColor="accent3" w:themeShade="80"/>
        </w:rPr>
        <w:t xml:space="preserve">Altura has been successfully implementing its sector approach to investing over the past fifteen years. We look for scalable small and </w:t>
      </w:r>
      <w:r w:rsidR="3F20E4A7" w:rsidRPr="47B77A06">
        <w:rPr>
          <w:color w:val="525252" w:themeColor="accent3" w:themeShade="80"/>
        </w:rPr>
        <w:t>lower-middle</w:t>
      </w:r>
      <w:r w:rsidRPr="47B77A06">
        <w:rPr>
          <w:color w:val="525252" w:themeColor="accent3" w:themeShade="80"/>
        </w:rPr>
        <w:t xml:space="preserve"> market businesses that are able to achieve significant growth. </w:t>
      </w:r>
    </w:p>
    <w:p w14:paraId="53699AF5" w14:textId="4306A944" w:rsidR="00871CDD" w:rsidRPr="00926C1E" w:rsidRDefault="7F9B5F9D" w:rsidP="47B77A06">
      <w:pPr>
        <w:rPr>
          <w:color w:val="525252" w:themeColor="accent3" w:themeShade="80"/>
        </w:rPr>
      </w:pPr>
      <w:r w:rsidRPr="47B77A06">
        <w:rPr>
          <w:color w:val="525252" w:themeColor="accent3" w:themeShade="80"/>
        </w:rPr>
        <w:t xml:space="preserve">The Altura team takes a partnership approach with the management team of each portfolio company, helping to implement </w:t>
      </w:r>
      <w:r w:rsidR="00F76E16" w:rsidRPr="47B77A06">
        <w:rPr>
          <w:color w:val="525252" w:themeColor="accent3" w:themeShade="80"/>
        </w:rPr>
        <w:t>the best proven</w:t>
      </w:r>
      <w:r w:rsidRPr="47B77A06">
        <w:rPr>
          <w:color w:val="525252" w:themeColor="accent3" w:themeShade="80"/>
        </w:rPr>
        <w:t xml:space="preserve"> practices and strategic blueprint. </w:t>
      </w:r>
    </w:p>
    <w:p w14:paraId="172623B1" w14:textId="7F6D0A2D" w:rsidR="00E8508B" w:rsidRPr="00926C1E" w:rsidRDefault="00871CDD">
      <w:pPr>
        <w:rPr>
          <w:rFonts w:cstheme="minorHAnsi"/>
          <w:color w:val="525252" w:themeColor="accent3" w:themeShade="80"/>
        </w:rPr>
      </w:pPr>
      <w:r w:rsidRPr="00926C1E">
        <w:rPr>
          <w:rFonts w:cstheme="minorHAnsi"/>
          <w:color w:val="525252" w:themeColor="accent3" w:themeShade="80"/>
        </w:rPr>
        <w:t>Altura is a value-add investor with a demonstrated ability to increase portf</w:t>
      </w:r>
      <w:r w:rsidR="008C16AA" w:rsidRPr="00926C1E">
        <w:rPr>
          <w:rFonts w:cstheme="minorHAnsi"/>
          <w:color w:val="525252" w:themeColor="accent3" w:themeShade="80"/>
        </w:rPr>
        <w:t>o</w:t>
      </w:r>
      <w:r w:rsidRPr="00926C1E">
        <w:rPr>
          <w:rFonts w:cstheme="minorHAnsi"/>
          <w:color w:val="525252" w:themeColor="accent3" w:themeShade="80"/>
        </w:rPr>
        <w:t xml:space="preserve">lio company revenue, profitability, job creation and exportability, earning the team a reputation as a preferred capital partner to small and lower middle market businesses. </w:t>
      </w:r>
    </w:p>
    <w:p w14:paraId="36952B04" w14:textId="0C1B3594" w:rsidR="008C16AA" w:rsidRPr="00926C1E" w:rsidRDefault="00375B18">
      <w:pPr>
        <w:rPr>
          <w:rFonts w:cstheme="minorHAnsi"/>
          <w:color w:val="525252" w:themeColor="accent3" w:themeShade="80"/>
        </w:rPr>
      </w:pPr>
      <w:r w:rsidRPr="00926C1E">
        <w:rPr>
          <w:rFonts w:cstheme="minorHAnsi"/>
          <w:color w:val="525252" w:themeColor="accent3" w:themeShade="80"/>
        </w:rPr>
        <w:t xml:space="preserve">Altura seeks to create broad-based economic </w:t>
      </w:r>
      <w:r w:rsidR="00F76E16" w:rsidRPr="00926C1E">
        <w:rPr>
          <w:rFonts w:cstheme="minorHAnsi"/>
          <w:color w:val="525252" w:themeColor="accent3" w:themeShade="80"/>
        </w:rPr>
        <w:t>opportunities</w:t>
      </w:r>
      <w:r w:rsidRPr="00926C1E">
        <w:rPr>
          <w:rFonts w:cstheme="minorHAnsi"/>
          <w:color w:val="525252" w:themeColor="accent3" w:themeShade="80"/>
        </w:rPr>
        <w:t xml:space="preserve"> in three ways: (1) Provide owners and managers with a proprietary toolkit of custom-fit, growth-oriented solutions, (2) Illustrate the value and opportunity represented in diverse end-markets, and (3) Advocate for the concerns of small businesses in the public and private sectors.</w:t>
      </w:r>
    </w:p>
    <w:p w14:paraId="2D701879" w14:textId="4FE6953F" w:rsidR="47B77A06" w:rsidRDefault="47B77A06" w:rsidP="47B77A06">
      <w:pPr>
        <w:rPr>
          <w:b/>
          <w:bCs/>
          <w:color w:val="525252" w:themeColor="accent3" w:themeShade="80"/>
          <w:u w:val="single"/>
        </w:rPr>
      </w:pPr>
    </w:p>
    <w:p w14:paraId="1F129271" w14:textId="77777777" w:rsidR="00E8508B" w:rsidRDefault="00E8508B" w:rsidP="47B77A06">
      <w:pPr>
        <w:rPr>
          <w:b/>
          <w:bCs/>
          <w:color w:val="525252" w:themeColor="accent3" w:themeShade="80"/>
          <w:u w:val="single"/>
        </w:rPr>
      </w:pPr>
    </w:p>
    <w:p w14:paraId="5DFAE119" w14:textId="48ADD5C8" w:rsidR="007F7222" w:rsidRDefault="30A3F9BC" w:rsidP="47B77A06">
      <w:pPr>
        <w:rPr>
          <w:color w:val="525252" w:themeColor="accent3" w:themeShade="80"/>
          <w:sz w:val="16"/>
          <w:szCs w:val="16"/>
          <w:shd w:val="clear" w:color="auto" w:fill="FFFFFF"/>
        </w:rPr>
      </w:pPr>
      <w:r w:rsidRPr="47B77A06">
        <w:rPr>
          <w:color w:val="525252" w:themeColor="accent3" w:themeShade="80"/>
          <w:sz w:val="16"/>
          <w:szCs w:val="16"/>
        </w:rPr>
        <w:t xml:space="preserve">Disclosure: </w:t>
      </w:r>
      <w:r w:rsidRPr="47B77A06">
        <w:rPr>
          <w:color w:val="525252" w:themeColor="accent3" w:themeShade="80"/>
          <w:sz w:val="16"/>
          <w:szCs w:val="16"/>
          <w:shd w:val="clear" w:color="auto" w:fill="FFFFFF"/>
        </w:rPr>
        <w:t xml:space="preserve">The information contained in this Disclosure Statement has not been verified or endorsed by the Global Impact Investing Network (“the GIIN”) or the Secretariat or Advisory Board. All statements and/or opinions expressed in these materials are solely the responsibility of the person or entity providing such materials and do not reflect the opinion of the GIIN. </w:t>
      </w:r>
      <w:r w:rsidR="00F76E16" w:rsidRPr="47B77A06">
        <w:rPr>
          <w:color w:val="525252" w:themeColor="accent3" w:themeShade="80"/>
          <w:sz w:val="16"/>
          <w:szCs w:val="16"/>
          <w:shd w:val="clear" w:color="auto" w:fill="FFFFFF"/>
        </w:rPr>
        <w:t>GIIN</w:t>
      </w:r>
      <w:r w:rsidRPr="47B77A06">
        <w:rPr>
          <w:color w:val="525252" w:themeColor="accent3" w:themeShade="80"/>
          <w:sz w:val="16"/>
          <w:szCs w:val="16"/>
          <w:shd w:val="clear" w:color="auto" w:fill="FFFFFF"/>
        </w:rPr>
        <w:t xml:space="preserve"> shall not be responsible for any loss, claim or liability that the person or entity publishing this Disclosure Statement or its investors, Affiliates (as defined below), advisers, employees or agents, or any other third party, may suffer or incur in relation to this Disclosure Statement or the impact investing principles to which it relates. For purposes hereof, “Affiliate” shall mean any individual, entity or other enterprise or organization controlling, controlled by, or under common control with the Signatory.</w:t>
      </w:r>
    </w:p>
    <w:p w14:paraId="4396E520" w14:textId="1157523E" w:rsidR="00993D1C" w:rsidRPr="007F7222" w:rsidRDefault="008603D7">
      <w:pPr>
        <w:rPr>
          <w:rFonts w:cstheme="minorHAnsi"/>
          <w:color w:val="7B7B7B" w:themeColor="accent3" w:themeShade="BF"/>
          <w:sz w:val="16"/>
          <w:szCs w:val="16"/>
        </w:rPr>
      </w:pPr>
      <w:r w:rsidRPr="00587585">
        <w:rPr>
          <w:rFonts w:eastAsia="Times New Roman" w:cstheme="minorHAnsi"/>
          <w:noProof/>
          <w:color w:val="07771C"/>
          <w:kern w:val="0"/>
          <w14:ligatures w14:val="none"/>
        </w:rPr>
        <w:lastRenderedPageBreak/>
        <mc:AlternateContent>
          <mc:Choice Requires="wps">
            <w:drawing>
              <wp:anchor distT="45720" distB="45720" distL="114300" distR="114300" simplePos="0" relativeHeight="251667456" behindDoc="0" locked="0" layoutInCell="1" allowOverlap="1" wp14:anchorId="55FDAA43" wp14:editId="6A020FED">
                <wp:simplePos x="0" y="0"/>
                <wp:positionH relativeFrom="margin">
                  <wp:align>center</wp:align>
                </wp:positionH>
                <wp:positionV relativeFrom="paragraph">
                  <wp:posOffset>302394</wp:posOffset>
                </wp:positionV>
                <wp:extent cx="6362299" cy="1126156"/>
                <wp:effectExtent l="0" t="0" r="1968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299" cy="1126156"/>
                        </a:xfrm>
                        <a:prstGeom prst="rect">
                          <a:avLst/>
                        </a:prstGeom>
                        <a:solidFill>
                          <a:srgbClr val="FFFFFF"/>
                        </a:solidFill>
                        <a:ln w="9525">
                          <a:solidFill>
                            <a:schemeClr val="accent3">
                              <a:lumMod val="75000"/>
                            </a:schemeClr>
                          </a:solidFill>
                          <a:miter lim="800000"/>
                          <a:headEnd/>
                          <a:tailEnd/>
                        </a:ln>
                      </wps:spPr>
                      <wps:txbx>
                        <w:txbxContent>
                          <w:p w14:paraId="6B03F8B2" w14:textId="1FC1E516" w:rsidR="00414268" w:rsidRPr="00A62CFA" w:rsidRDefault="00414268">
                            <w:pPr>
                              <w:rPr>
                                <w:rFonts w:cstheme="minorHAnsi"/>
                                <w:color w:val="7B7B7B" w:themeColor="accent3" w:themeShade="BF"/>
                              </w:rPr>
                            </w:pPr>
                            <w:r w:rsidRPr="00A62CFA">
                              <w:rPr>
                                <w:rFonts w:cstheme="minorHAnsi"/>
                                <w:color w:val="7B7B7B" w:themeColor="accent3" w:themeShade="BF"/>
                                <w:sz w:val="21"/>
                                <w:szCs w:val="21"/>
                                <w:shd w:val="clear" w:color="auto" w:fill="FFFFFF"/>
                              </w:rPr>
                              <w:t>The Manager shall define strategic impact objectives for the portfolio or fund to achieve positive and measurable social or environmental effects, which are aligned with the Sustainable Development Goals (SDGs), or other widely accepted goals. The impact intent does not need to be shared by the investee. The Manager shall seek to ensure that the impact objectives and investment strategy are consistent; that there is a credible basis for achieving the impact objectives through the investment strategy; and that the scale and/or intensity of the intended portfolio impact is proportionate to the size of the investment portfolio.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344DF66">
              <v:shapetype id="_x0000_t202" coordsize="21600,21600" o:spt="202" path="m,l,21600r21600,l21600,xe" w14:anchorId="55FDAA43">
                <v:stroke joinstyle="miter"/>
                <v:path gradientshapeok="t" o:connecttype="rect"/>
              </v:shapetype>
              <v:shape id="Text Box 2" style="position:absolute;margin-left:0;margin-top:23.8pt;width:500.95pt;height:88.6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">
                <v:textbox>
                  <w:txbxContent>
                    <w:p w:rsidRPr="00A62CFA" w:rsidR="00414268" w:rsidRDefault="00414268" w14:paraId="31D48A96" w14:textId="1FC1E516">
                      <w:pPr>
                        <w:rPr>
                          <w:rFonts w:cstheme="minorHAnsi"/>
                          <w:color w:val="7B7B7B" w:themeColor="accent3" w:themeShade="BF"/>
                        </w:rPr>
                      </w:pPr>
                      <w:r w:rsidRPr="00A62CFA">
                        <w:rPr>
                          <w:rFonts w:cstheme="minorHAnsi"/>
                          <w:color w:val="7B7B7B" w:themeColor="accent3" w:themeShade="BF"/>
                          <w:sz w:val="21"/>
                          <w:szCs w:val="21"/>
                          <w:shd w:val="clear" w:color="auto" w:fill="FFFFFF"/>
                        </w:rPr>
                        <w:t>The Manager shall define strategic impact objectives for the portfolio or fund to achieve positive and measurable social or environmental effects, which are aligned with the Sustainable Development Goals (SDGs), or other widely accepted goals. The impact intent does not need to be shared by the investee. The Manager shall seek to ensure that the impact objectives and investment strategy are consistent; that there is a credible basis for achieving the impact objectives through the investment strategy; and that the scale and/or intensity of the intended portfolio impact is proportionate to the size of the investment portfolio.</w:t>
                      </w:r>
                    </w:p>
                  </w:txbxContent>
                </v:textbox>
                <w10:wrap anchorx="margin"/>
              </v:shape>
            </w:pict>
          </mc:Fallback>
        </mc:AlternateContent>
      </w:r>
      <w:r w:rsidR="00993D1C" w:rsidRPr="00587585">
        <w:rPr>
          <w:rFonts w:cstheme="minorHAnsi"/>
          <w:b/>
          <w:bCs/>
          <w:color w:val="07771C"/>
          <w:u w:val="single"/>
        </w:rPr>
        <w:t>Principle 1: Define strategic impact objective(s), consistent with the investment strategy</w:t>
      </w:r>
      <w:r w:rsidR="008F3DBD" w:rsidRPr="00587585">
        <w:rPr>
          <w:rFonts w:cstheme="minorHAnsi"/>
          <w:b/>
          <w:bCs/>
          <w:color w:val="07771C"/>
          <w:u w:val="single"/>
        </w:rPr>
        <w:t>.</w:t>
      </w:r>
      <w:r w:rsidR="00C277FF" w:rsidRPr="00587585">
        <w:rPr>
          <w:rFonts w:cstheme="minorHAnsi"/>
          <w:b/>
          <w:bCs/>
          <w:color w:val="07771C"/>
          <w:u w:val="single"/>
        </w:rPr>
        <w:t xml:space="preserve"> </w:t>
      </w:r>
    </w:p>
    <w:p w14:paraId="5E716BA1" w14:textId="4F06A944" w:rsidR="00414268" w:rsidRDefault="00414268" w:rsidP="00FB6131">
      <w:pPr>
        <w:spacing w:after="0" w:line="240" w:lineRule="auto"/>
        <w:rPr>
          <w:rFonts w:eastAsia="Times New Roman" w:cstheme="minorHAnsi"/>
          <w:kern w:val="0"/>
          <w14:ligatures w14:val="none"/>
        </w:rPr>
      </w:pPr>
    </w:p>
    <w:p w14:paraId="312B2996" w14:textId="464FBA67" w:rsidR="00414268" w:rsidRDefault="00414268" w:rsidP="00FB6131">
      <w:pPr>
        <w:spacing w:after="0" w:line="240" w:lineRule="auto"/>
        <w:rPr>
          <w:rFonts w:eastAsia="Times New Roman" w:cstheme="minorHAnsi"/>
          <w:kern w:val="0"/>
          <w14:ligatures w14:val="none"/>
        </w:rPr>
      </w:pPr>
    </w:p>
    <w:p w14:paraId="454A1B25" w14:textId="77777777" w:rsidR="00414268" w:rsidRDefault="00414268" w:rsidP="00FB6131">
      <w:pPr>
        <w:spacing w:after="0" w:line="240" w:lineRule="auto"/>
        <w:rPr>
          <w:rFonts w:eastAsia="Times New Roman" w:cstheme="minorHAnsi"/>
          <w:kern w:val="0"/>
          <w14:ligatures w14:val="none"/>
        </w:rPr>
      </w:pPr>
    </w:p>
    <w:p w14:paraId="6DEB1F70" w14:textId="5A16197A" w:rsidR="00414268" w:rsidRDefault="00414268" w:rsidP="00FB6131">
      <w:pPr>
        <w:spacing w:after="0" w:line="240" w:lineRule="auto"/>
        <w:rPr>
          <w:rFonts w:eastAsia="Times New Roman" w:cstheme="minorHAnsi"/>
          <w:kern w:val="0"/>
          <w14:ligatures w14:val="none"/>
        </w:rPr>
      </w:pPr>
    </w:p>
    <w:p w14:paraId="6343719D" w14:textId="77777777" w:rsidR="00414268" w:rsidRDefault="00414268" w:rsidP="00FB6131">
      <w:pPr>
        <w:spacing w:after="0" w:line="240" w:lineRule="auto"/>
        <w:rPr>
          <w:rFonts w:eastAsia="Times New Roman" w:cstheme="minorHAnsi"/>
          <w:kern w:val="0"/>
          <w14:ligatures w14:val="none"/>
        </w:rPr>
      </w:pPr>
    </w:p>
    <w:p w14:paraId="6916E440" w14:textId="24EDA784" w:rsidR="00414268" w:rsidRDefault="00414268" w:rsidP="00FB6131">
      <w:pPr>
        <w:spacing w:after="0" w:line="240" w:lineRule="auto"/>
        <w:rPr>
          <w:rFonts w:eastAsia="Times New Roman" w:cstheme="minorHAnsi"/>
          <w:kern w:val="0"/>
          <w14:ligatures w14:val="none"/>
        </w:rPr>
      </w:pPr>
    </w:p>
    <w:p w14:paraId="4D920649" w14:textId="77777777" w:rsidR="00414268" w:rsidRDefault="00414268" w:rsidP="00FB6131">
      <w:pPr>
        <w:spacing w:after="0" w:line="240" w:lineRule="auto"/>
        <w:rPr>
          <w:rFonts w:eastAsia="Times New Roman" w:cstheme="minorHAnsi"/>
          <w:kern w:val="0"/>
          <w14:ligatures w14:val="none"/>
        </w:rPr>
      </w:pPr>
    </w:p>
    <w:p w14:paraId="32FF91DA" w14:textId="77777777" w:rsidR="00A62CFA" w:rsidRDefault="00A62CFA" w:rsidP="00FB6131">
      <w:pPr>
        <w:spacing w:after="0" w:line="240" w:lineRule="auto"/>
        <w:rPr>
          <w:rFonts w:eastAsia="Times New Roman" w:cstheme="minorHAnsi"/>
          <w:kern w:val="0"/>
          <w14:ligatures w14:val="none"/>
        </w:rPr>
      </w:pPr>
    </w:p>
    <w:p w14:paraId="217264B2" w14:textId="76247298" w:rsidR="00FB6131" w:rsidRPr="001C2FFE" w:rsidRDefault="46ACD22C" w:rsidP="47B77A06">
      <w:pPr>
        <w:pStyle w:val="ListParagraph"/>
        <w:numPr>
          <w:ilvl w:val="0"/>
          <w:numId w:val="30"/>
        </w:numPr>
        <w:spacing w:after="0" w:line="240" w:lineRule="auto"/>
        <w:rPr>
          <w:rFonts w:eastAsia="Times New Roman"/>
          <w:color w:val="525252" w:themeColor="accent3" w:themeShade="80"/>
          <w:kern w:val="0"/>
          <w14:ligatures w14:val="none"/>
        </w:rPr>
      </w:pPr>
      <w:r w:rsidRPr="47B77A06">
        <w:rPr>
          <w:rFonts w:eastAsia="Times New Roman"/>
          <w:color w:val="525252" w:themeColor="accent3" w:themeShade="80"/>
          <w:kern w:val="0"/>
          <w14:ligatures w14:val="none"/>
        </w:rPr>
        <w:t xml:space="preserve">Altura seeks to grow economic opportunity in low- and moderate-income communities by supporting women and minority entrepreneurs and management teams to responsibly grow businesses that can better serve their customers, employees, and community. </w:t>
      </w:r>
    </w:p>
    <w:p w14:paraId="4CD26B1A" w14:textId="77777777" w:rsidR="00A15FDF" w:rsidRPr="00A15FDF" w:rsidRDefault="00A15FDF" w:rsidP="00FB6131">
      <w:pPr>
        <w:spacing w:after="0" w:line="240" w:lineRule="auto"/>
        <w:rPr>
          <w:rFonts w:eastAsia="Times New Roman" w:cstheme="minorHAnsi"/>
          <w:kern w:val="0"/>
          <w14:ligatures w14:val="none"/>
        </w:rPr>
      </w:pPr>
    </w:p>
    <w:tbl>
      <w:tblPr>
        <w:tblW w:w="10346" w:type="dxa"/>
        <w:tblInd w:w="-50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01"/>
        <w:gridCol w:w="3840"/>
        <w:gridCol w:w="3805"/>
      </w:tblGrid>
      <w:tr w:rsidR="00FB6131" w:rsidRPr="00A15FDF" w14:paraId="6D3ED0E9" w14:textId="77777777" w:rsidTr="00734566">
        <w:trPr>
          <w:trHeight w:val="720"/>
        </w:trPr>
        <w:tc>
          <w:tcPr>
            <w:tcW w:w="2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7139"/>
            <w:vAlign w:val="center"/>
            <w:hideMark/>
          </w:tcPr>
          <w:p w14:paraId="3C8DB45D"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color w:val="FFFFFF"/>
                <w:kern w:val="0"/>
                <w:position w:val="1"/>
                <w14:ligatures w14:val="none"/>
              </w:rPr>
              <w:t>Impact Focus</w:t>
            </w:r>
            <w:r w:rsidRPr="00A15FDF">
              <w:rPr>
                <w:rFonts w:eastAsia="Times New Roman" w:cstheme="minorHAnsi"/>
                <w:color w:val="FFFFFF"/>
                <w:kern w:val="0"/>
                <w14:ligatures w14:val="none"/>
              </w:rPr>
              <w:t>​</w:t>
            </w:r>
          </w:p>
        </w:tc>
        <w:tc>
          <w:tcPr>
            <w:tcW w:w="38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7139"/>
            <w:vAlign w:val="center"/>
            <w:hideMark/>
          </w:tcPr>
          <w:p w14:paraId="234D3A5D"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color w:val="FFFFFF"/>
                <w:kern w:val="0"/>
                <w:position w:val="1"/>
                <w14:ligatures w14:val="none"/>
              </w:rPr>
              <w:t>Altura’s Objective </w:t>
            </w:r>
            <w:r w:rsidRPr="00A15FDF">
              <w:rPr>
                <w:rFonts w:eastAsia="Times New Roman" w:cstheme="minorHAnsi"/>
                <w:color w:val="FFFFFF"/>
                <w:kern w:val="0"/>
                <w14:ligatures w14:val="none"/>
              </w:rPr>
              <w:t>​</w:t>
            </w:r>
          </w:p>
        </w:tc>
        <w:tc>
          <w:tcPr>
            <w:tcW w:w="38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57139"/>
            <w:vAlign w:val="center"/>
            <w:hideMark/>
          </w:tcPr>
          <w:p w14:paraId="64C4CECF" w14:textId="0BEC3953"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color w:val="FFFFFF"/>
                <w:kern w:val="0"/>
                <w:position w:val="1"/>
                <w14:ligatures w14:val="none"/>
              </w:rPr>
              <w:t>SDG Alignment</w:t>
            </w:r>
            <w:r w:rsidRPr="00A15FDF">
              <w:rPr>
                <w:rFonts w:eastAsia="Times New Roman" w:cstheme="minorHAnsi"/>
                <w:color w:val="FFFFFF"/>
                <w:kern w:val="0"/>
                <w14:ligatures w14:val="none"/>
              </w:rPr>
              <w:t>​</w:t>
            </w:r>
          </w:p>
        </w:tc>
      </w:tr>
      <w:tr w:rsidR="00FB6131" w:rsidRPr="00A15FDF" w14:paraId="1FE2EAE9" w14:textId="77777777" w:rsidTr="00734566">
        <w:trPr>
          <w:trHeight w:val="1530"/>
        </w:trPr>
        <w:tc>
          <w:tcPr>
            <w:tcW w:w="2701" w:type="dxa"/>
            <w:tcBorders>
              <w:top w:val="single" w:sz="8" w:space="0" w:color="FFFFFF" w:themeColor="background1"/>
              <w:left w:val="single" w:sz="8" w:space="0" w:color="FBFCFF"/>
              <w:bottom w:val="single" w:sz="8" w:space="0" w:color="FDFFFF"/>
              <w:right w:val="single" w:sz="8" w:space="0" w:color="FDFFFF"/>
            </w:tcBorders>
            <w:shd w:val="clear" w:color="auto" w:fill="F2F2F2" w:themeFill="background1" w:themeFillShade="F2"/>
            <w:vAlign w:val="center"/>
            <w:hideMark/>
          </w:tcPr>
          <w:p w14:paraId="1DE16233"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i/>
                <w:iCs/>
                <w:color w:val="000000"/>
                <w:kern w:val="0"/>
                <w:position w:val="1"/>
                <w14:ligatures w14:val="none"/>
              </w:rPr>
              <w:t>Economic Empowerment</w:t>
            </w:r>
            <w:r w:rsidRPr="00A15FDF">
              <w:rPr>
                <w:rFonts w:eastAsia="Times New Roman" w:cstheme="minorHAnsi"/>
                <w:color w:val="000000"/>
                <w:kern w:val="0"/>
                <w14:ligatures w14:val="none"/>
              </w:rPr>
              <w:t>​</w:t>
            </w:r>
          </w:p>
        </w:tc>
        <w:tc>
          <w:tcPr>
            <w:tcW w:w="3840" w:type="dxa"/>
            <w:tcBorders>
              <w:top w:val="single" w:sz="8" w:space="0" w:color="FFFFFF" w:themeColor="background1"/>
              <w:left w:val="single" w:sz="8" w:space="0" w:color="FDFFFF"/>
              <w:bottom w:val="single" w:sz="8" w:space="0" w:color="FDFFFF"/>
              <w:right w:val="single" w:sz="8" w:space="0" w:color="FDFFFF"/>
            </w:tcBorders>
            <w:shd w:val="clear" w:color="auto" w:fill="F2F2F2" w:themeFill="background1" w:themeFillShade="F2"/>
            <w:vAlign w:val="center"/>
            <w:hideMark/>
          </w:tcPr>
          <w:p w14:paraId="6A80F333" w14:textId="77777777" w:rsidR="00FB6131" w:rsidRPr="00A15FDF" w:rsidRDefault="00FB6131" w:rsidP="00FB6131">
            <w:pPr>
              <w:spacing w:before="100" w:beforeAutospacing="1" w:after="100" w:afterAutospacing="1" w:line="240" w:lineRule="auto"/>
              <w:textAlignment w:val="baseline"/>
              <w:rPr>
                <w:rFonts w:eastAsia="Times New Roman" w:cstheme="minorHAnsi"/>
                <w:color w:val="000000"/>
                <w:kern w:val="0"/>
                <w14:ligatures w14:val="none"/>
              </w:rPr>
            </w:pPr>
            <w:r w:rsidRPr="00A15FDF">
              <w:rPr>
                <w:rFonts w:eastAsia="Times New Roman" w:cstheme="minorHAnsi"/>
                <w:b/>
                <w:bCs/>
                <w:color w:val="000000"/>
                <w:kern w:val="0"/>
                <w14:ligatures w14:val="none"/>
              </w:rPr>
              <w:t>Enable wealth creation for women and minority business owners</w:t>
            </w:r>
            <w:r w:rsidRPr="00A15FDF">
              <w:rPr>
                <w:rFonts w:eastAsia="Times New Roman" w:cstheme="minorHAnsi"/>
                <w:color w:val="000000"/>
                <w:kern w:val="0"/>
                <w14:ligatures w14:val="none"/>
              </w:rPr>
              <w:t> </w:t>
            </w:r>
            <w:r w:rsidRPr="00A15FDF">
              <w:rPr>
                <w:rFonts w:eastAsia="Times New Roman" w:cstheme="minorHAnsi"/>
                <w:b/>
                <w:bCs/>
                <w:color w:val="000000"/>
                <w:kern w:val="0"/>
                <w14:ligatures w14:val="none"/>
              </w:rPr>
              <w:t>and managers</w:t>
            </w:r>
            <w:r w:rsidRPr="00A15FDF">
              <w:rPr>
                <w:rFonts w:eastAsia="Times New Roman" w:cstheme="minorHAnsi"/>
                <w:color w:val="000000"/>
                <w:kern w:val="0"/>
                <w14:ligatures w14:val="none"/>
              </w:rPr>
              <w:t>, who are best positioned to build and maintain value-adding products and services for the communities where they work and live.​</w:t>
            </w:r>
          </w:p>
        </w:tc>
        <w:tc>
          <w:tcPr>
            <w:tcW w:w="3805" w:type="dxa"/>
            <w:tcBorders>
              <w:top w:val="single" w:sz="8" w:space="0" w:color="FFFFFF" w:themeColor="background1"/>
              <w:left w:val="single" w:sz="8" w:space="0" w:color="FDFFFF"/>
              <w:bottom w:val="single" w:sz="8" w:space="0" w:color="FDFFFF"/>
              <w:right w:val="single" w:sz="8" w:space="0" w:color="FDFFFF"/>
            </w:tcBorders>
            <w:shd w:val="clear" w:color="auto" w:fill="F2F2F2" w:themeFill="background1" w:themeFillShade="F2"/>
            <w:vAlign w:val="center"/>
            <w:hideMark/>
          </w:tcPr>
          <w:p w14:paraId="6FFEDFF7" w14:textId="3383FA0A" w:rsidR="00FB6131" w:rsidRPr="00A15FDF" w:rsidRDefault="68D249C6" w:rsidP="5804A087">
            <w:pPr>
              <w:spacing w:before="100" w:beforeAutospacing="1" w:after="100" w:afterAutospacing="1" w:line="240" w:lineRule="auto"/>
              <w:textAlignment w:val="baseline"/>
              <w:rPr>
                <w:rFonts w:cstheme="minorHAnsi"/>
              </w:rPr>
            </w:pPr>
            <w:r w:rsidRPr="00A15FDF">
              <w:rPr>
                <w:rFonts w:eastAsia="Times New Roman" w:cstheme="minorHAnsi"/>
                <w:color w:val="40748E"/>
                <w:kern w:val="0"/>
                <w14:ligatures w14:val="none"/>
              </w:rPr>
              <w:t>​</w:t>
            </w:r>
            <w:r w:rsidR="5804A087" w:rsidRPr="00A15FDF">
              <w:rPr>
                <w:rFonts w:cstheme="minorHAnsi"/>
                <w:noProof/>
              </w:rPr>
              <w:drawing>
                <wp:anchor distT="0" distB="0" distL="114300" distR="114300" simplePos="0" relativeHeight="251658240" behindDoc="0" locked="0" layoutInCell="1" allowOverlap="1" wp14:anchorId="53A83C55" wp14:editId="104B3AD6">
                  <wp:simplePos x="0" y="0"/>
                  <wp:positionH relativeFrom="column">
                    <wp:align>right</wp:align>
                  </wp:positionH>
                  <wp:positionV relativeFrom="paragraph">
                    <wp:posOffset>0</wp:posOffset>
                  </wp:positionV>
                  <wp:extent cx="2248401" cy="488224"/>
                  <wp:effectExtent l="0" t="0" r="0" b="0"/>
                  <wp:wrapSquare wrapText="bothSides"/>
                  <wp:docPr id="1476698247" name="Picture 147669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8401" cy="488224"/>
                          </a:xfrm>
                          <a:prstGeom prst="rect">
                            <a:avLst/>
                          </a:prstGeom>
                        </pic:spPr>
                      </pic:pic>
                    </a:graphicData>
                  </a:graphic>
                  <wp14:sizeRelH relativeFrom="page">
                    <wp14:pctWidth>0</wp14:pctWidth>
                  </wp14:sizeRelH>
                  <wp14:sizeRelV relativeFrom="page">
                    <wp14:pctHeight>0</wp14:pctHeight>
                  </wp14:sizeRelV>
                </wp:anchor>
              </w:drawing>
            </w:r>
          </w:p>
        </w:tc>
      </w:tr>
      <w:tr w:rsidR="00FB6131" w:rsidRPr="00A15FDF" w14:paraId="424DFCA0" w14:textId="77777777" w:rsidTr="00734566">
        <w:trPr>
          <w:trHeight w:val="1530"/>
        </w:trPr>
        <w:tc>
          <w:tcPr>
            <w:tcW w:w="2701" w:type="dxa"/>
            <w:tcBorders>
              <w:top w:val="single" w:sz="8" w:space="0" w:color="FDFFFF"/>
              <w:left w:val="single" w:sz="8" w:space="0" w:color="FBFCFF"/>
              <w:bottom w:val="single" w:sz="8" w:space="0" w:color="FDFFFF"/>
              <w:right w:val="single" w:sz="8" w:space="0" w:color="FDFFFF"/>
            </w:tcBorders>
            <w:shd w:val="clear" w:color="auto" w:fill="F2F2F2" w:themeFill="background1" w:themeFillShade="F2"/>
            <w:vAlign w:val="center"/>
            <w:hideMark/>
          </w:tcPr>
          <w:p w14:paraId="5F5AC0F0"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i/>
                <w:iCs/>
                <w:color w:val="000000"/>
                <w:kern w:val="0"/>
                <w:position w:val="1"/>
                <w14:ligatures w14:val="none"/>
              </w:rPr>
              <w:t>Inclusive </w:t>
            </w:r>
            <w:r w:rsidRPr="00A15FDF">
              <w:rPr>
                <w:rFonts w:eastAsia="Times New Roman" w:cstheme="minorHAnsi"/>
                <w:color w:val="000000"/>
                <w:kern w:val="0"/>
                <w14:ligatures w14:val="none"/>
              </w:rPr>
              <w:t>​</w:t>
            </w:r>
          </w:p>
          <w:p w14:paraId="37A89E4A"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i/>
                <w:iCs/>
                <w:color w:val="000000"/>
                <w:kern w:val="0"/>
                <w:position w:val="1"/>
                <w14:ligatures w14:val="none"/>
              </w:rPr>
              <w:t>Growth</w:t>
            </w:r>
            <w:r w:rsidRPr="00A15FDF">
              <w:rPr>
                <w:rFonts w:eastAsia="Times New Roman" w:cstheme="minorHAnsi"/>
                <w:color w:val="000000"/>
                <w:kern w:val="0"/>
                <w14:ligatures w14:val="none"/>
              </w:rPr>
              <w:t>​</w:t>
            </w:r>
          </w:p>
        </w:tc>
        <w:tc>
          <w:tcPr>
            <w:tcW w:w="3840" w:type="dxa"/>
            <w:tcBorders>
              <w:top w:val="single" w:sz="8" w:space="0" w:color="FDFFFF"/>
              <w:left w:val="single" w:sz="8" w:space="0" w:color="FDFFFF"/>
              <w:bottom w:val="single" w:sz="8" w:space="0" w:color="FDFFFF"/>
              <w:right w:val="single" w:sz="8" w:space="0" w:color="FDFFFF"/>
            </w:tcBorders>
            <w:shd w:val="clear" w:color="auto" w:fill="F2F2F2" w:themeFill="background1" w:themeFillShade="F2"/>
            <w:vAlign w:val="center"/>
            <w:hideMark/>
          </w:tcPr>
          <w:p w14:paraId="5ACD5453" w14:textId="37B9082C" w:rsidR="00FB6131" w:rsidRPr="00A15FDF" w:rsidRDefault="36AE203B" w:rsidP="5804A087">
            <w:pPr>
              <w:spacing w:before="100" w:beforeAutospacing="1" w:after="100" w:afterAutospacing="1" w:line="240" w:lineRule="auto"/>
              <w:textAlignment w:val="baseline"/>
              <w:rPr>
                <w:rFonts w:eastAsia="Times New Roman" w:cstheme="minorHAnsi"/>
                <w:color w:val="000000"/>
                <w:kern w:val="0"/>
                <w14:ligatures w14:val="none"/>
              </w:rPr>
            </w:pPr>
            <w:r w:rsidRPr="00A15FDF">
              <w:rPr>
                <w:rFonts w:eastAsia="Times New Roman" w:cstheme="minorHAnsi"/>
                <w:b/>
                <w:bCs/>
                <w:color w:val="000000"/>
                <w:kern w:val="0"/>
                <w14:ligatures w14:val="none"/>
              </w:rPr>
              <w:t>Catalyze the creation and improvement of quality jobs, especially in low- and middle-income communities,</w:t>
            </w:r>
            <w:r w:rsidRPr="00A15FDF">
              <w:rPr>
                <w:rFonts w:eastAsia="Times New Roman" w:cstheme="minorHAnsi"/>
                <w:color w:val="000000"/>
                <w:kern w:val="0"/>
                <w14:ligatures w14:val="none"/>
              </w:rPr>
              <w:t> to contribute toward higher economic stability, community empowerment, and quality of life for employees.​</w:t>
            </w:r>
          </w:p>
        </w:tc>
        <w:tc>
          <w:tcPr>
            <w:tcW w:w="3805" w:type="dxa"/>
            <w:tcBorders>
              <w:top w:val="single" w:sz="8" w:space="0" w:color="FDFFFF"/>
              <w:left w:val="single" w:sz="8" w:space="0" w:color="FDFFFF"/>
              <w:bottom w:val="single" w:sz="8" w:space="0" w:color="FDFFFF"/>
              <w:right w:val="single" w:sz="8" w:space="0" w:color="FDFFFF"/>
            </w:tcBorders>
            <w:shd w:val="clear" w:color="auto" w:fill="F2F2F2" w:themeFill="background1" w:themeFillShade="F2"/>
            <w:vAlign w:val="center"/>
            <w:hideMark/>
          </w:tcPr>
          <w:p w14:paraId="1228CD05" w14:textId="5F4B143C" w:rsidR="00FB6131" w:rsidRPr="00A15FDF" w:rsidRDefault="79713EDF" w:rsidP="551457CF">
            <w:pPr>
              <w:spacing w:before="100" w:beforeAutospacing="1" w:after="100" w:afterAutospacing="1" w:line="240" w:lineRule="auto"/>
              <w:ind w:left="270" w:hanging="135"/>
              <w:textAlignment w:val="baseline"/>
              <w:rPr>
                <w:rFonts w:eastAsia="Times New Roman" w:cstheme="minorHAnsi"/>
                <w:color w:val="40748E"/>
                <w:kern w:val="0"/>
                <w14:ligatures w14:val="none"/>
              </w:rPr>
            </w:pPr>
            <w:r w:rsidRPr="00A15FDF">
              <w:rPr>
                <w:rFonts w:eastAsia="Times New Roman" w:cstheme="minorHAnsi"/>
                <w:color w:val="40748E"/>
                <w:kern w:val="0"/>
                <w14:ligatures w14:val="none"/>
              </w:rPr>
              <w:t>​</w:t>
            </w:r>
            <w:r w:rsidR="5620A4C8" w:rsidRPr="00A15FDF">
              <w:rPr>
                <w:rFonts w:cstheme="minorHAnsi"/>
                <w:noProof/>
              </w:rPr>
              <w:drawing>
                <wp:inline distT="0" distB="0" distL="0" distR="0" wp14:anchorId="027AE814" wp14:editId="3D56CCDC">
                  <wp:extent cx="1808447" cy="516699"/>
                  <wp:effectExtent l="0" t="0" r="0" b="0"/>
                  <wp:docPr id="200528607" name="Picture 20052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783076"/>
                          <pic:cNvPicPr/>
                        </pic:nvPicPr>
                        <pic:blipFill>
                          <a:blip r:embed="rId12">
                            <a:extLst>
                              <a:ext uri="{28A0092B-C50C-407E-A947-70E740481C1C}">
                                <a14:useLocalDpi xmlns:a14="http://schemas.microsoft.com/office/drawing/2010/main" val="0"/>
                              </a:ext>
                            </a:extLst>
                          </a:blip>
                          <a:stretch>
                            <a:fillRect/>
                          </a:stretch>
                        </pic:blipFill>
                        <pic:spPr>
                          <a:xfrm>
                            <a:off x="0" y="0"/>
                            <a:ext cx="1808447" cy="516699"/>
                          </a:xfrm>
                          <a:prstGeom prst="rect">
                            <a:avLst/>
                          </a:prstGeom>
                        </pic:spPr>
                      </pic:pic>
                    </a:graphicData>
                  </a:graphic>
                </wp:inline>
              </w:drawing>
            </w:r>
          </w:p>
        </w:tc>
      </w:tr>
      <w:tr w:rsidR="00FB6131" w:rsidRPr="00A15FDF" w14:paraId="4615C40B" w14:textId="77777777" w:rsidTr="00734566">
        <w:trPr>
          <w:trHeight w:val="1530"/>
        </w:trPr>
        <w:tc>
          <w:tcPr>
            <w:tcW w:w="2701" w:type="dxa"/>
            <w:tcBorders>
              <w:top w:val="single" w:sz="8" w:space="0" w:color="FDFFFF"/>
              <w:left w:val="single" w:sz="8" w:space="0" w:color="FBFCFF"/>
              <w:bottom w:val="single" w:sz="8" w:space="0" w:color="FDFFFF"/>
              <w:right w:val="single" w:sz="8" w:space="0" w:color="FDFFFF"/>
            </w:tcBorders>
            <w:shd w:val="clear" w:color="auto" w:fill="F2F2F2" w:themeFill="background1" w:themeFillShade="F2"/>
            <w:vAlign w:val="center"/>
            <w:hideMark/>
          </w:tcPr>
          <w:p w14:paraId="44E16EBA"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i/>
                <w:iCs/>
                <w:color w:val="000000"/>
                <w:kern w:val="0"/>
                <w:position w:val="1"/>
                <w14:ligatures w14:val="none"/>
              </w:rPr>
              <w:t>Sustainable </w:t>
            </w:r>
            <w:r w:rsidRPr="00A15FDF">
              <w:rPr>
                <w:rFonts w:eastAsia="Times New Roman" w:cstheme="minorHAnsi"/>
                <w:color w:val="000000"/>
                <w:kern w:val="0"/>
                <w14:ligatures w14:val="none"/>
              </w:rPr>
              <w:t>​</w:t>
            </w:r>
          </w:p>
          <w:p w14:paraId="17619EEE" w14:textId="77777777" w:rsidR="00FB6131" w:rsidRPr="00A15FDF" w:rsidRDefault="00FB6131" w:rsidP="00FB6131">
            <w:pPr>
              <w:spacing w:before="100" w:beforeAutospacing="1" w:after="100" w:afterAutospacing="1" w:line="240" w:lineRule="auto"/>
              <w:jc w:val="center"/>
              <w:textAlignment w:val="baseline"/>
              <w:rPr>
                <w:rFonts w:eastAsia="Times New Roman" w:cstheme="minorHAnsi"/>
                <w:color w:val="000000"/>
                <w:kern w:val="0"/>
                <w14:ligatures w14:val="none"/>
              </w:rPr>
            </w:pPr>
            <w:r w:rsidRPr="00A15FDF">
              <w:rPr>
                <w:rFonts w:eastAsia="Times New Roman" w:cstheme="minorHAnsi"/>
                <w:b/>
                <w:bCs/>
                <w:i/>
                <w:iCs/>
                <w:color w:val="000000"/>
                <w:kern w:val="0"/>
                <w:position w:val="1"/>
                <w14:ligatures w14:val="none"/>
              </w:rPr>
              <w:t>Goods &amp; Services</w:t>
            </w:r>
            <w:r w:rsidRPr="00A15FDF">
              <w:rPr>
                <w:rFonts w:eastAsia="Times New Roman" w:cstheme="minorHAnsi"/>
                <w:color w:val="000000"/>
                <w:kern w:val="0"/>
                <w14:ligatures w14:val="none"/>
              </w:rPr>
              <w:t>​</w:t>
            </w:r>
          </w:p>
        </w:tc>
        <w:tc>
          <w:tcPr>
            <w:tcW w:w="3840" w:type="dxa"/>
            <w:tcBorders>
              <w:top w:val="single" w:sz="8" w:space="0" w:color="FDFFFF"/>
              <w:left w:val="single" w:sz="8" w:space="0" w:color="FDFFFF"/>
              <w:bottom w:val="single" w:sz="8" w:space="0" w:color="FDFFFF"/>
              <w:right w:val="single" w:sz="8" w:space="0" w:color="FDFFFF"/>
            </w:tcBorders>
            <w:shd w:val="clear" w:color="auto" w:fill="F2F2F2" w:themeFill="background1" w:themeFillShade="F2"/>
            <w:vAlign w:val="center"/>
            <w:hideMark/>
          </w:tcPr>
          <w:p w14:paraId="171ABD45" w14:textId="77777777" w:rsidR="00FB6131" w:rsidRPr="00A15FDF" w:rsidRDefault="00FB6131" w:rsidP="00FB6131">
            <w:pPr>
              <w:spacing w:before="100" w:beforeAutospacing="1" w:after="100" w:afterAutospacing="1" w:line="240" w:lineRule="auto"/>
              <w:textAlignment w:val="baseline"/>
              <w:rPr>
                <w:rFonts w:eastAsia="Times New Roman" w:cstheme="minorHAnsi"/>
                <w:color w:val="000000"/>
                <w:kern w:val="0"/>
                <w14:ligatures w14:val="none"/>
              </w:rPr>
            </w:pPr>
            <w:r w:rsidRPr="00A15FDF">
              <w:rPr>
                <w:rFonts w:eastAsia="Times New Roman" w:cstheme="minorHAnsi"/>
                <w:b/>
                <w:bCs/>
                <w:color w:val="000000"/>
                <w:kern w:val="0"/>
                <w14:ligatures w14:val="none"/>
              </w:rPr>
              <w:t>Encourage responsible business practices related to product impact, customer experience, and stakeholder awareness</w:t>
            </w:r>
            <w:r w:rsidRPr="00A15FDF">
              <w:rPr>
                <w:rFonts w:eastAsia="Times New Roman" w:cstheme="minorHAnsi"/>
                <w:color w:val="000000"/>
                <w:kern w:val="0"/>
                <w14:ligatures w14:val="none"/>
              </w:rPr>
              <w:t> as a means of positioning for long-term business success.​</w:t>
            </w:r>
          </w:p>
        </w:tc>
        <w:tc>
          <w:tcPr>
            <w:tcW w:w="3805" w:type="dxa"/>
            <w:tcBorders>
              <w:top w:val="single" w:sz="8" w:space="0" w:color="FDFFFF"/>
              <w:left w:val="single" w:sz="8" w:space="0" w:color="FDFFFF"/>
              <w:bottom w:val="single" w:sz="8" w:space="0" w:color="FDFFFF"/>
              <w:right w:val="single" w:sz="8" w:space="0" w:color="FDFFFF"/>
            </w:tcBorders>
            <w:shd w:val="clear" w:color="auto" w:fill="F2F2F2" w:themeFill="background1" w:themeFillShade="F2"/>
            <w:vAlign w:val="center"/>
            <w:hideMark/>
          </w:tcPr>
          <w:p w14:paraId="77DBCB5E" w14:textId="244C74A2" w:rsidR="00FB6131" w:rsidRPr="00A15FDF" w:rsidRDefault="24D3348C" w:rsidP="28654A69">
            <w:pPr>
              <w:spacing w:before="100" w:beforeAutospacing="1" w:after="100" w:afterAutospacing="1" w:line="240" w:lineRule="auto"/>
              <w:ind w:left="270" w:hanging="135"/>
              <w:textAlignment w:val="baseline"/>
              <w:rPr>
                <w:rFonts w:cstheme="minorHAnsi"/>
              </w:rPr>
            </w:pPr>
            <w:r w:rsidRPr="00A15FDF">
              <w:rPr>
                <w:rFonts w:eastAsia="Times New Roman" w:cstheme="minorHAnsi"/>
                <w:color w:val="40748E"/>
                <w:kern w:val="0"/>
                <w14:ligatures w14:val="none"/>
              </w:rPr>
              <w:t>​</w:t>
            </w:r>
            <w:r w:rsidR="2DC2F449" w:rsidRPr="00A15FDF">
              <w:rPr>
                <w:rFonts w:cstheme="minorHAnsi"/>
                <w:noProof/>
              </w:rPr>
              <w:drawing>
                <wp:inline distT="0" distB="0" distL="0" distR="0" wp14:anchorId="7A2F4FEE" wp14:editId="3318BF25">
                  <wp:extent cx="500779" cy="500779"/>
                  <wp:effectExtent l="0" t="0" r="0" b="0"/>
                  <wp:docPr id="1787557667" name="Picture 178755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0779" cy="500779"/>
                          </a:xfrm>
                          <a:prstGeom prst="rect">
                            <a:avLst/>
                          </a:prstGeom>
                        </pic:spPr>
                      </pic:pic>
                    </a:graphicData>
                  </a:graphic>
                </wp:inline>
              </w:drawing>
            </w:r>
          </w:p>
        </w:tc>
      </w:tr>
    </w:tbl>
    <w:p w14:paraId="0FC1BEDC" w14:textId="77777777" w:rsidR="00FB6131" w:rsidRPr="00A15FDF" w:rsidRDefault="00FB6131" w:rsidP="00FB6131">
      <w:pPr>
        <w:rPr>
          <w:rFonts w:cstheme="minorHAnsi"/>
        </w:rPr>
      </w:pPr>
    </w:p>
    <w:p w14:paraId="34DEB523" w14:textId="74A0CD51" w:rsidR="007B3A40" w:rsidRPr="001C2FFE" w:rsidRDefault="4B428216" w:rsidP="47B77A06">
      <w:pPr>
        <w:pStyle w:val="ListParagraph"/>
        <w:numPr>
          <w:ilvl w:val="0"/>
          <w:numId w:val="4"/>
        </w:numPr>
        <w:rPr>
          <w:color w:val="525252" w:themeColor="accent3" w:themeShade="80"/>
        </w:rPr>
      </w:pPr>
      <w:r w:rsidRPr="47B77A06">
        <w:rPr>
          <w:color w:val="525252" w:themeColor="accent3" w:themeShade="80"/>
        </w:rPr>
        <w:t xml:space="preserve">Altura’s </w:t>
      </w:r>
      <w:r w:rsidR="7366CC89" w:rsidRPr="47B77A06">
        <w:rPr>
          <w:color w:val="525252" w:themeColor="accent3" w:themeShade="80"/>
        </w:rPr>
        <w:t xml:space="preserve">impact investment strategy is driven by </w:t>
      </w:r>
      <w:r w:rsidRPr="47B77A06">
        <w:rPr>
          <w:color w:val="525252" w:themeColor="accent3" w:themeShade="80"/>
        </w:rPr>
        <w:t xml:space="preserve">three pillars: (1) Economic Empowerment, (2) Inclusive Growth, and (3) Sustainable Goods &amp; Services. Each </w:t>
      </w:r>
      <w:r w:rsidR="77E56079" w:rsidRPr="47B77A06">
        <w:rPr>
          <w:color w:val="525252" w:themeColor="accent3" w:themeShade="80"/>
        </w:rPr>
        <w:t>pillar is paired with</w:t>
      </w:r>
      <w:r w:rsidR="3D55C7F9" w:rsidRPr="47B77A06">
        <w:rPr>
          <w:color w:val="525252" w:themeColor="accent3" w:themeShade="80"/>
        </w:rPr>
        <w:t xml:space="preserve"> its</w:t>
      </w:r>
      <w:r w:rsidR="77E56079" w:rsidRPr="47B77A06">
        <w:rPr>
          <w:color w:val="525252" w:themeColor="accent3" w:themeShade="80"/>
        </w:rPr>
        <w:t xml:space="preserve"> correspondi</w:t>
      </w:r>
      <w:r w:rsidR="3D55C7F9" w:rsidRPr="47B77A06">
        <w:rPr>
          <w:color w:val="525252" w:themeColor="accent3" w:themeShade="80"/>
        </w:rPr>
        <w:t>ng</w:t>
      </w:r>
      <w:r w:rsidR="77E56079" w:rsidRPr="47B77A06">
        <w:rPr>
          <w:color w:val="525252" w:themeColor="accent3" w:themeShade="80"/>
        </w:rPr>
        <w:t xml:space="preserve"> UN Sustainable </w:t>
      </w:r>
      <w:r w:rsidR="3D55C7F9" w:rsidRPr="47B77A06">
        <w:rPr>
          <w:color w:val="525252" w:themeColor="accent3" w:themeShade="80"/>
        </w:rPr>
        <w:t>Development Goals (SDGs)</w:t>
      </w:r>
      <w:r w:rsidR="1E4C8032" w:rsidRPr="47B77A06">
        <w:rPr>
          <w:color w:val="525252" w:themeColor="accent3" w:themeShade="80"/>
        </w:rPr>
        <w:t xml:space="preserve">. We intentionally chose these seven SDGs as they are the most applicable </w:t>
      </w:r>
      <w:r w:rsidR="16025822" w:rsidRPr="47B77A06">
        <w:rPr>
          <w:color w:val="525252" w:themeColor="accent3" w:themeShade="80"/>
        </w:rPr>
        <w:t>to the four sectors we invest in and the ways in which we develop our company-specific impact strategies.</w:t>
      </w:r>
    </w:p>
    <w:p w14:paraId="3680DBAD" w14:textId="77777777" w:rsidR="003F0F5B" w:rsidRPr="001C2FFE" w:rsidRDefault="00D45734" w:rsidP="00D069D5">
      <w:pPr>
        <w:pStyle w:val="ListParagraph"/>
        <w:numPr>
          <w:ilvl w:val="0"/>
          <w:numId w:val="4"/>
        </w:numPr>
        <w:rPr>
          <w:rFonts w:cstheme="minorHAnsi"/>
          <w:color w:val="525252" w:themeColor="accent3" w:themeShade="80"/>
        </w:rPr>
      </w:pPr>
      <w:r w:rsidRPr="001C2FFE">
        <w:rPr>
          <w:rFonts w:cstheme="minorHAnsi"/>
          <w:color w:val="525252" w:themeColor="accent3" w:themeShade="80"/>
        </w:rPr>
        <w:t xml:space="preserve">In addition to our impact strategy on the portfolio company level, we also have high-level </w:t>
      </w:r>
      <w:r w:rsidR="003F0F5B" w:rsidRPr="001C2FFE">
        <w:rPr>
          <w:rFonts w:cstheme="minorHAnsi"/>
          <w:color w:val="525252" w:themeColor="accent3" w:themeShade="80"/>
        </w:rPr>
        <w:t>impact investment criteria that ensure we are directing capital towards historically underserved communities and businesses, thus creating a measurable social impact from the day we invest.</w:t>
      </w:r>
    </w:p>
    <w:p w14:paraId="66F310C3" w14:textId="666FBA58" w:rsidR="00D069D5" w:rsidRPr="001C2FFE" w:rsidRDefault="41E8FE69" w:rsidP="47B77A06">
      <w:pPr>
        <w:pStyle w:val="ListParagraph"/>
        <w:numPr>
          <w:ilvl w:val="1"/>
          <w:numId w:val="4"/>
        </w:numPr>
        <w:rPr>
          <w:color w:val="525252" w:themeColor="accent3" w:themeShade="80"/>
        </w:rPr>
      </w:pPr>
      <w:r w:rsidRPr="47B77A06">
        <w:rPr>
          <w:color w:val="525252" w:themeColor="accent3" w:themeShade="80"/>
        </w:rPr>
        <w:t xml:space="preserve">We have a commitment to our LPs to invest at </w:t>
      </w:r>
      <w:r w:rsidR="35051337" w:rsidRPr="47B77A06">
        <w:rPr>
          <w:color w:val="525252" w:themeColor="accent3" w:themeShade="80"/>
        </w:rPr>
        <w:t xml:space="preserve">least 51% of </w:t>
      </w:r>
      <w:r w:rsidRPr="47B77A06">
        <w:rPr>
          <w:color w:val="525252" w:themeColor="accent3" w:themeShade="80"/>
        </w:rPr>
        <w:t>our capital</w:t>
      </w:r>
      <w:r w:rsidR="35051337" w:rsidRPr="47B77A06">
        <w:rPr>
          <w:color w:val="525252" w:themeColor="accent3" w:themeShade="80"/>
        </w:rPr>
        <w:t xml:space="preserve"> </w:t>
      </w:r>
      <w:r w:rsidRPr="47B77A06">
        <w:rPr>
          <w:color w:val="525252" w:themeColor="accent3" w:themeShade="80"/>
        </w:rPr>
        <w:t>in</w:t>
      </w:r>
      <w:r w:rsidR="35051337" w:rsidRPr="47B77A06">
        <w:rPr>
          <w:color w:val="525252" w:themeColor="accent3" w:themeShade="80"/>
        </w:rPr>
        <w:t xml:space="preserve"> </w:t>
      </w:r>
      <w:r w:rsidRPr="47B77A06">
        <w:rPr>
          <w:color w:val="525252" w:themeColor="accent3" w:themeShade="80"/>
        </w:rPr>
        <w:t>diverse-owned businesses and in businesses located in low- and moderate-income (LMI) communities.</w:t>
      </w:r>
    </w:p>
    <w:p w14:paraId="25612792" w14:textId="5BFB5F90" w:rsidR="00DC144E" w:rsidRPr="00DC144E" w:rsidRDefault="00DC144E" w:rsidP="00DC144E">
      <w:pPr>
        <w:rPr>
          <w:rFonts w:cstheme="minorHAnsi"/>
          <w:color w:val="525252" w:themeColor="accent3" w:themeShade="80"/>
        </w:rPr>
      </w:pPr>
      <w:r w:rsidRPr="00587585">
        <w:rPr>
          <w:rFonts w:cstheme="minorHAnsi"/>
          <w:b/>
          <w:bCs/>
          <w:color w:val="07771C"/>
          <w:u w:val="single"/>
        </w:rPr>
        <w:lastRenderedPageBreak/>
        <w:t>Principle 1</w:t>
      </w:r>
      <w:r>
        <w:rPr>
          <w:rFonts w:cstheme="minorHAnsi"/>
          <w:b/>
          <w:bCs/>
          <w:color w:val="07771C"/>
          <w:u w:val="single"/>
        </w:rPr>
        <w:t xml:space="preserve"> (cont.)</w:t>
      </w:r>
      <w:r w:rsidRPr="00587585">
        <w:rPr>
          <w:rFonts w:cstheme="minorHAnsi"/>
          <w:b/>
          <w:bCs/>
          <w:color w:val="07771C"/>
          <w:u w:val="single"/>
        </w:rPr>
        <w:t>: Define strategic impact objective(s), consistent with the investment strategy</w:t>
      </w:r>
      <w:r>
        <w:rPr>
          <w:rFonts w:cstheme="minorHAnsi"/>
          <w:b/>
          <w:bCs/>
          <w:color w:val="07771C"/>
          <w:u w:val="single"/>
        </w:rPr>
        <w:t>.</w:t>
      </w:r>
    </w:p>
    <w:p w14:paraId="7F4FFA79" w14:textId="62BDC5FB" w:rsidR="008863F4" w:rsidRPr="00926C1E" w:rsidRDefault="35051337" w:rsidP="47B77A06">
      <w:pPr>
        <w:pStyle w:val="ListParagraph"/>
        <w:numPr>
          <w:ilvl w:val="1"/>
          <w:numId w:val="4"/>
        </w:numPr>
        <w:rPr>
          <w:color w:val="525252" w:themeColor="accent3" w:themeShade="80"/>
        </w:rPr>
      </w:pPr>
      <w:r w:rsidRPr="47B77A06">
        <w:rPr>
          <w:color w:val="525252" w:themeColor="accent3" w:themeShade="80"/>
        </w:rPr>
        <w:t>W</w:t>
      </w:r>
      <w:r w:rsidR="7CD34257" w:rsidRPr="47B77A06">
        <w:rPr>
          <w:color w:val="525252" w:themeColor="accent3" w:themeShade="80"/>
        </w:rPr>
        <w:t>ithin</w:t>
      </w:r>
      <w:r w:rsidR="3AA149A5" w:rsidRPr="47B77A06">
        <w:rPr>
          <w:color w:val="525252" w:themeColor="accent3" w:themeShade="80"/>
        </w:rPr>
        <w:t xml:space="preserve"> our investment platform, we have an individual</w:t>
      </w:r>
      <w:r w:rsidRPr="47B77A06">
        <w:rPr>
          <w:color w:val="525252" w:themeColor="accent3" w:themeShade="80"/>
        </w:rPr>
        <w:t xml:space="preserve"> fund</w:t>
      </w:r>
      <w:r w:rsidR="5B08EC3A" w:rsidRPr="47B77A06">
        <w:rPr>
          <w:color w:val="525252" w:themeColor="accent3" w:themeShade="80"/>
        </w:rPr>
        <w:t xml:space="preserve"> that is</w:t>
      </w:r>
      <w:r w:rsidRPr="47B77A06">
        <w:rPr>
          <w:color w:val="525252" w:themeColor="accent3" w:themeShade="80"/>
        </w:rPr>
        <w:t xml:space="preserve"> </w:t>
      </w:r>
      <w:r w:rsidR="515D185A" w:rsidRPr="47B77A06">
        <w:rPr>
          <w:color w:val="525252" w:themeColor="accent3" w:themeShade="80"/>
        </w:rPr>
        <w:t xml:space="preserve">primarily </w:t>
      </w:r>
      <w:r w:rsidRPr="47B77A06">
        <w:rPr>
          <w:color w:val="525252" w:themeColor="accent3" w:themeShade="80"/>
        </w:rPr>
        <w:t>dedicated to investing in companies located in Economic Opportunity Zones (EOZ)</w:t>
      </w:r>
      <w:r w:rsidR="16025822" w:rsidRPr="47B77A06">
        <w:rPr>
          <w:color w:val="525252" w:themeColor="accent3" w:themeShade="80"/>
        </w:rPr>
        <w:t xml:space="preserve">. </w:t>
      </w:r>
    </w:p>
    <w:p w14:paraId="45966816" w14:textId="22177518" w:rsidR="00A15FDF" w:rsidRDefault="008D7E45" w:rsidP="79A17B0E">
      <w:pPr>
        <w:pStyle w:val="ListParagraph"/>
        <w:numPr>
          <w:ilvl w:val="0"/>
          <w:numId w:val="4"/>
        </w:numPr>
        <w:rPr>
          <w:color w:val="525252" w:themeColor="accent3" w:themeShade="80"/>
        </w:rPr>
      </w:pPr>
      <w:r w:rsidRPr="79A17B0E">
        <w:rPr>
          <w:color w:val="525252" w:themeColor="accent3" w:themeShade="80"/>
        </w:rPr>
        <w:t>We account for varying sizes of investments by assessing impact based on metrics that are proportionate to the size of the company rather than comparing raw data across companies</w:t>
      </w:r>
      <w:r w:rsidR="00FF7B36" w:rsidRPr="79A17B0E">
        <w:rPr>
          <w:color w:val="525252" w:themeColor="accent3" w:themeShade="80"/>
        </w:rPr>
        <w:t>.</w:t>
      </w:r>
    </w:p>
    <w:p w14:paraId="7DE20696" w14:textId="6D890FAC" w:rsidR="008E77FB" w:rsidRDefault="0A13D5DC" w:rsidP="79A17B0E">
      <w:pPr>
        <w:pStyle w:val="ListParagraph"/>
        <w:numPr>
          <w:ilvl w:val="0"/>
          <w:numId w:val="4"/>
        </w:numPr>
        <w:rPr>
          <w:color w:val="525252" w:themeColor="accent3" w:themeShade="80"/>
        </w:rPr>
      </w:pPr>
      <w:r w:rsidRPr="47B77A06">
        <w:rPr>
          <w:color w:val="525252" w:themeColor="accent3" w:themeShade="80"/>
        </w:rPr>
        <w:t xml:space="preserve">As of </w:t>
      </w:r>
      <w:r w:rsidR="39597D2C" w:rsidRPr="47B77A06">
        <w:rPr>
          <w:color w:val="525252" w:themeColor="accent3" w:themeShade="80"/>
        </w:rPr>
        <w:t xml:space="preserve">Q4 2023, we </w:t>
      </w:r>
      <w:r w:rsidR="3E04B91C" w:rsidRPr="47B77A06">
        <w:rPr>
          <w:color w:val="525252" w:themeColor="accent3" w:themeShade="80"/>
        </w:rPr>
        <w:t xml:space="preserve">work with each portfolio company to select a specific </w:t>
      </w:r>
      <w:r w:rsidR="2D673077" w:rsidRPr="47B77A06">
        <w:rPr>
          <w:color w:val="525252" w:themeColor="accent3" w:themeShade="80"/>
        </w:rPr>
        <w:t>impact focus</w:t>
      </w:r>
      <w:r w:rsidR="43FEF9A9" w:rsidRPr="47B77A06">
        <w:rPr>
          <w:color w:val="525252" w:themeColor="accent3" w:themeShade="80"/>
        </w:rPr>
        <w:t xml:space="preserve"> </w:t>
      </w:r>
      <w:r w:rsidR="3E04B91C" w:rsidRPr="47B77A06">
        <w:rPr>
          <w:color w:val="525252" w:themeColor="accent3" w:themeShade="80"/>
        </w:rPr>
        <w:t>that will be the top priority over the</w:t>
      </w:r>
      <w:r w:rsidR="39C9C982" w:rsidRPr="47B77A06">
        <w:rPr>
          <w:color w:val="525252" w:themeColor="accent3" w:themeShade="80"/>
        </w:rPr>
        <w:t xml:space="preserve"> following quarter(s)</w:t>
      </w:r>
      <w:r w:rsidR="43FEF9A9" w:rsidRPr="47B77A06">
        <w:rPr>
          <w:color w:val="525252" w:themeColor="accent3" w:themeShade="80"/>
        </w:rPr>
        <w:t xml:space="preserve">. We have been working </w:t>
      </w:r>
      <w:r w:rsidR="36333798" w:rsidRPr="47B77A06">
        <w:rPr>
          <w:color w:val="525252" w:themeColor="accent3" w:themeShade="80"/>
        </w:rPr>
        <w:t xml:space="preserve">collaboratively to </w:t>
      </w:r>
      <w:r w:rsidR="2D673077" w:rsidRPr="47B77A06">
        <w:rPr>
          <w:color w:val="525252" w:themeColor="accent3" w:themeShade="80"/>
        </w:rPr>
        <w:t xml:space="preserve">identify </w:t>
      </w:r>
      <w:r w:rsidR="5737FDD6" w:rsidRPr="47B77A06">
        <w:rPr>
          <w:color w:val="525252" w:themeColor="accent3" w:themeShade="80"/>
        </w:rPr>
        <w:t xml:space="preserve">impact challenges, </w:t>
      </w:r>
      <w:r w:rsidR="36333798" w:rsidRPr="47B77A06">
        <w:rPr>
          <w:color w:val="525252" w:themeColor="accent3" w:themeShade="80"/>
        </w:rPr>
        <w:t>set</w:t>
      </w:r>
      <w:r w:rsidR="5737FDD6" w:rsidRPr="47B77A06">
        <w:rPr>
          <w:color w:val="525252" w:themeColor="accent3" w:themeShade="80"/>
        </w:rPr>
        <w:t xml:space="preserve"> an impact focus</w:t>
      </w:r>
      <w:r w:rsidR="0F9107C9" w:rsidRPr="47B77A06">
        <w:rPr>
          <w:color w:val="525252" w:themeColor="accent3" w:themeShade="80"/>
        </w:rPr>
        <w:t>,</w:t>
      </w:r>
      <w:r w:rsidR="5737FDD6" w:rsidRPr="47B77A06">
        <w:rPr>
          <w:color w:val="525252" w:themeColor="accent3" w:themeShade="80"/>
        </w:rPr>
        <w:t xml:space="preserve"> and</w:t>
      </w:r>
      <w:r w:rsidR="36333798" w:rsidRPr="47B77A06">
        <w:rPr>
          <w:color w:val="525252" w:themeColor="accent3" w:themeShade="80"/>
        </w:rPr>
        <w:t xml:space="preserve"> monitor </w:t>
      </w:r>
      <w:r w:rsidR="5737FDD6" w:rsidRPr="47B77A06">
        <w:rPr>
          <w:color w:val="525252" w:themeColor="accent3" w:themeShade="80"/>
        </w:rPr>
        <w:t>it</w:t>
      </w:r>
      <w:r w:rsidR="39C9C982" w:rsidRPr="47B77A06">
        <w:rPr>
          <w:color w:val="525252" w:themeColor="accent3" w:themeShade="80"/>
        </w:rPr>
        <w:t xml:space="preserve">s progress </w:t>
      </w:r>
      <w:r w:rsidR="36333798" w:rsidRPr="47B77A06">
        <w:rPr>
          <w:color w:val="525252" w:themeColor="accent3" w:themeShade="80"/>
        </w:rPr>
        <w:t xml:space="preserve">throughout the year. </w:t>
      </w:r>
    </w:p>
    <w:p w14:paraId="794F3F1E" w14:textId="110A988B" w:rsidR="00D8726F" w:rsidRPr="00BB7E64" w:rsidRDefault="13017BD8" w:rsidP="79A17B0E">
      <w:pPr>
        <w:pStyle w:val="ListParagraph"/>
        <w:numPr>
          <w:ilvl w:val="0"/>
          <w:numId w:val="4"/>
        </w:numPr>
        <w:rPr>
          <w:color w:val="525252" w:themeColor="accent3" w:themeShade="80"/>
        </w:rPr>
      </w:pPr>
      <w:r w:rsidRPr="47B77A06">
        <w:rPr>
          <w:color w:val="525252" w:themeColor="accent3" w:themeShade="80"/>
        </w:rPr>
        <w:t>Besides</w:t>
      </w:r>
      <w:r w:rsidR="37C3DA6D" w:rsidRPr="47B77A06">
        <w:rPr>
          <w:color w:val="525252" w:themeColor="accent3" w:themeShade="80"/>
        </w:rPr>
        <w:t xml:space="preserve"> our impact thesis, we have developed Altura’s Theory of Change, </w:t>
      </w:r>
      <w:r w:rsidR="666F9EC3" w:rsidRPr="47B77A06">
        <w:rPr>
          <w:color w:val="525252" w:themeColor="accent3" w:themeShade="80"/>
        </w:rPr>
        <w:t xml:space="preserve">(ToC), where </w:t>
      </w:r>
      <w:r w:rsidR="38CF4802" w:rsidRPr="47B77A06">
        <w:rPr>
          <w:color w:val="525252" w:themeColor="accent3" w:themeShade="80"/>
        </w:rPr>
        <w:t xml:space="preserve">we detail </w:t>
      </w:r>
      <w:r w:rsidR="39C9C982" w:rsidRPr="47B77A06">
        <w:rPr>
          <w:color w:val="525252" w:themeColor="accent3" w:themeShade="80"/>
        </w:rPr>
        <w:t xml:space="preserve">the </w:t>
      </w:r>
      <w:r w:rsidR="38CF4802" w:rsidRPr="47B77A06">
        <w:rPr>
          <w:color w:val="525252" w:themeColor="accent3" w:themeShade="80"/>
        </w:rPr>
        <w:t>challenges</w:t>
      </w:r>
      <w:r w:rsidR="39C9C982" w:rsidRPr="47B77A06">
        <w:rPr>
          <w:color w:val="525252" w:themeColor="accent3" w:themeShade="80"/>
        </w:rPr>
        <w:t xml:space="preserve"> we aim to solve</w:t>
      </w:r>
      <w:r w:rsidR="3EE0CC2B" w:rsidRPr="47B77A06">
        <w:rPr>
          <w:color w:val="525252" w:themeColor="accent3" w:themeShade="80"/>
        </w:rPr>
        <w:t>, our contribution</w:t>
      </w:r>
      <w:r w:rsidRPr="47B77A06">
        <w:rPr>
          <w:color w:val="525252" w:themeColor="accent3" w:themeShade="80"/>
        </w:rPr>
        <w:t xml:space="preserve">, </w:t>
      </w:r>
      <w:r w:rsidR="0FD8F7C8" w:rsidRPr="47B77A06">
        <w:rPr>
          <w:color w:val="525252" w:themeColor="accent3" w:themeShade="80"/>
        </w:rPr>
        <w:t>outputs</w:t>
      </w:r>
      <w:r w:rsidRPr="47B77A06">
        <w:rPr>
          <w:color w:val="525252" w:themeColor="accent3" w:themeShade="80"/>
        </w:rPr>
        <w:t xml:space="preserve">, </w:t>
      </w:r>
      <w:r w:rsidR="0FD8F7C8" w:rsidRPr="47B77A06">
        <w:rPr>
          <w:color w:val="525252" w:themeColor="accent3" w:themeShade="80"/>
        </w:rPr>
        <w:t>outcomes</w:t>
      </w:r>
      <w:r w:rsidRPr="47B77A06">
        <w:rPr>
          <w:color w:val="525252" w:themeColor="accent3" w:themeShade="80"/>
        </w:rPr>
        <w:t>, and impact</w:t>
      </w:r>
      <w:r w:rsidR="0FD8F7C8" w:rsidRPr="47B77A06">
        <w:rPr>
          <w:color w:val="525252" w:themeColor="accent3" w:themeShade="80"/>
        </w:rPr>
        <w:t xml:space="preserve">. </w:t>
      </w:r>
      <w:r w:rsidR="5343434D">
        <w:rPr>
          <w:noProof/>
        </w:rPr>
        <w:drawing>
          <wp:inline distT="0" distB="0" distL="0" distR="0" wp14:anchorId="29761755" wp14:editId="5505FF63">
            <wp:extent cx="5082747" cy="2856329"/>
            <wp:effectExtent l="0" t="0" r="3810" b="1270"/>
            <wp:docPr id="141248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082747" cy="2856329"/>
                    </a:xfrm>
                    <a:prstGeom prst="rect">
                      <a:avLst/>
                    </a:prstGeom>
                  </pic:spPr>
                </pic:pic>
              </a:graphicData>
            </a:graphic>
          </wp:inline>
        </w:drawing>
      </w:r>
      <w:r w:rsidR="0C490F23">
        <w:rPr>
          <w:noProof/>
        </w:rPr>
        <w:drawing>
          <wp:inline distT="0" distB="0" distL="0" distR="0" wp14:anchorId="00334194" wp14:editId="5ADA5052">
            <wp:extent cx="5142851" cy="2895600"/>
            <wp:effectExtent l="0" t="0" r="1270" b="0"/>
            <wp:docPr id="195526546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142851" cy="2895600"/>
                    </a:xfrm>
                    <a:prstGeom prst="rect">
                      <a:avLst/>
                    </a:prstGeom>
                  </pic:spPr>
                </pic:pic>
              </a:graphicData>
            </a:graphic>
          </wp:inline>
        </w:drawing>
      </w:r>
    </w:p>
    <w:p w14:paraId="52DD5F6E" w14:textId="10750397" w:rsidR="006E4632" w:rsidRDefault="006E4632" w:rsidP="79A17B0E">
      <w:pPr>
        <w:rPr>
          <w:b/>
          <w:bCs/>
          <w:color w:val="525252" w:themeColor="accent3" w:themeShade="80"/>
          <w:u w:val="single"/>
        </w:rPr>
      </w:pPr>
    </w:p>
    <w:p w14:paraId="7C1F991F" w14:textId="5BFB5F90" w:rsidR="23652F2A" w:rsidRDefault="23652F2A" w:rsidP="08306E2C">
      <w:pPr>
        <w:rPr>
          <w:color w:val="525252" w:themeColor="accent3" w:themeShade="80"/>
        </w:rPr>
      </w:pPr>
      <w:r w:rsidRPr="08306E2C">
        <w:rPr>
          <w:b/>
          <w:bCs/>
          <w:color w:val="07771C"/>
          <w:u w:val="single"/>
        </w:rPr>
        <w:t>Principle 1 (cont.): Define strategic impact objective(s), consistent with the investment strategy.</w:t>
      </w:r>
    </w:p>
    <w:p w14:paraId="7F5750FD" w14:textId="0F202FCB" w:rsidR="08306E2C" w:rsidRDefault="08306E2C" w:rsidP="08306E2C"/>
    <w:p w14:paraId="68D5691B" w14:textId="77777777" w:rsidR="00200385" w:rsidRDefault="006E4632">
      <w:pPr>
        <w:rPr>
          <w:b/>
          <w:bCs/>
          <w:color w:val="07771C"/>
          <w:u w:val="single"/>
        </w:rPr>
      </w:pPr>
      <w:r>
        <w:rPr>
          <w:noProof/>
        </w:rPr>
        <w:drawing>
          <wp:inline distT="0" distB="0" distL="0" distR="0" wp14:anchorId="2192E3CE" wp14:editId="561130EA">
            <wp:extent cx="5219702" cy="2939427"/>
            <wp:effectExtent l="0" t="0" r="0" b="0"/>
            <wp:docPr id="186080191" name="Picture 4" descr="A green hill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219702" cy="2939427"/>
                    </a:xfrm>
                    <a:prstGeom prst="rect">
                      <a:avLst/>
                    </a:prstGeom>
                  </pic:spPr>
                </pic:pic>
              </a:graphicData>
            </a:graphic>
          </wp:inline>
        </w:drawing>
      </w:r>
    </w:p>
    <w:p w14:paraId="39A368DE" w14:textId="77777777" w:rsidR="00200385" w:rsidRDefault="00200385">
      <w:pPr>
        <w:rPr>
          <w:b/>
          <w:bCs/>
          <w:color w:val="07771C"/>
          <w:u w:val="single"/>
        </w:rPr>
      </w:pPr>
    </w:p>
    <w:p w14:paraId="2412C799" w14:textId="78B00966" w:rsidR="00200385" w:rsidRDefault="00E52DFF">
      <w:pPr>
        <w:rPr>
          <w:b/>
          <w:bCs/>
          <w:color w:val="07771C"/>
          <w:u w:val="single"/>
        </w:rPr>
      </w:pPr>
      <w:r>
        <w:rPr>
          <w:noProof/>
        </w:rPr>
        <w:drawing>
          <wp:inline distT="0" distB="0" distL="0" distR="0" wp14:anchorId="7121729E" wp14:editId="7F1459BE">
            <wp:extent cx="5245099" cy="2953879"/>
            <wp:effectExtent l="0" t="0" r="0" b="0"/>
            <wp:docPr id="1660737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5099" cy="2953879"/>
                    </a:xfrm>
                    <a:prstGeom prst="rect">
                      <a:avLst/>
                    </a:prstGeom>
                  </pic:spPr>
                </pic:pic>
              </a:graphicData>
            </a:graphic>
          </wp:inline>
        </w:drawing>
      </w:r>
    </w:p>
    <w:p w14:paraId="6BDFF27A" w14:textId="77777777" w:rsidR="00200385" w:rsidRDefault="00200385">
      <w:pPr>
        <w:rPr>
          <w:b/>
          <w:bCs/>
          <w:color w:val="07771C"/>
          <w:u w:val="single"/>
        </w:rPr>
      </w:pPr>
    </w:p>
    <w:p w14:paraId="2FDE19BD" w14:textId="77777777" w:rsidR="00200385" w:rsidRDefault="00200385">
      <w:pPr>
        <w:rPr>
          <w:b/>
          <w:bCs/>
          <w:color w:val="07771C"/>
          <w:u w:val="single"/>
        </w:rPr>
      </w:pPr>
    </w:p>
    <w:p w14:paraId="7C45817A" w14:textId="09BFB796" w:rsidR="00200385" w:rsidRDefault="00200385" w:rsidP="08306E2C">
      <w:pPr>
        <w:rPr>
          <w:b/>
          <w:bCs/>
          <w:color w:val="07771C"/>
          <w:u w:val="single"/>
        </w:rPr>
      </w:pPr>
    </w:p>
    <w:p w14:paraId="697A6109" w14:textId="4AF0CFA8" w:rsidR="00200385" w:rsidRDefault="00200385" w:rsidP="08306E2C">
      <w:pPr>
        <w:rPr>
          <w:b/>
          <w:bCs/>
          <w:color w:val="07771C"/>
          <w:u w:val="single"/>
        </w:rPr>
      </w:pPr>
    </w:p>
    <w:p w14:paraId="7424FFDD" w14:textId="5BFB5F90" w:rsidR="00200385" w:rsidRDefault="1E17BDB6" w:rsidP="08306E2C">
      <w:pPr>
        <w:rPr>
          <w:color w:val="525252" w:themeColor="accent3" w:themeShade="80"/>
        </w:rPr>
      </w:pPr>
      <w:r w:rsidRPr="08306E2C">
        <w:rPr>
          <w:b/>
          <w:bCs/>
          <w:color w:val="07771C"/>
          <w:u w:val="single"/>
        </w:rPr>
        <w:t>Principle 1 (cont.): Define strategic impact objective(s), consistent with the investment strategy.</w:t>
      </w:r>
    </w:p>
    <w:p w14:paraId="49E6C382" w14:textId="037FDC84" w:rsidR="00200385" w:rsidRDefault="00200385" w:rsidP="08306E2C">
      <w:pPr>
        <w:rPr>
          <w:b/>
          <w:bCs/>
          <w:color w:val="07771C"/>
          <w:u w:val="single"/>
        </w:rPr>
      </w:pPr>
    </w:p>
    <w:p w14:paraId="5E71617C" w14:textId="544A842E" w:rsidR="00200385" w:rsidRDefault="00D72E74">
      <w:pPr>
        <w:rPr>
          <w:b/>
          <w:bCs/>
          <w:color w:val="07771C"/>
          <w:u w:val="single"/>
        </w:rPr>
      </w:pPr>
      <w:r>
        <w:rPr>
          <w:noProof/>
        </w:rPr>
        <w:drawing>
          <wp:inline distT="0" distB="0" distL="0" distR="0" wp14:anchorId="53FDE4CC" wp14:editId="0F46AB9B">
            <wp:extent cx="5430124" cy="3035300"/>
            <wp:effectExtent l="0" t="0" r="0" b="0"/>
            <wp:docPr id="1668934722"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430124" cy="3035300"/>
                    </a:xfrm>
                    <a:prstGeom prst="rect">
                      <a:avLst/>
                    </a:prstGeom>
                  </pic:spPr>
                </pic:pic>
              </a:graphicData>
            </a:graphic>
          </wp:inline>
        </w:drawing>
      </w:r>
    </w:p>
    <w:p w14:paraId="6F8C104E" w14:textId="77777777" w:rsidR="00200385" w:rsidRDefault="00200385">
      <w:pPr>
        <w:rPr>
          <w:b/>
          <w:bCs/>
          <w:color w:val="07771C"/>
          <w:u w:val="single"/>
        </w:rPr>
      </w:pPr>
    </w:p>
    <w:p w14:paraId="158BA4F3" w14:textId="4A9618B3" w:rsidR="00993D1C" w:rsidRPr="00926C1E" w:rsidRDefault="008603D7">
      <w:pPr>
        <w:rPr>
          <w:rFonts w:cstheme="minorHAnsi"/>
          <w:b/>
          <w:bCs/>
          <w:color w:val="525252" w:themeColor="accent3" w:themeShade="80"/>
          <w:u w:val="single"/>
        </w:rPr>
      </w:pPr>
      <w:r w:rsidRPr="00587585">
        <w:rPr>
          <w:rFonts w:eastAsia="Times New Roman" w:cstheme="minorHAnsi"/>
          <w:noProof/>
          <w:color w:val="07771C"/>
          <w:kern w:val="0"/>
          <w14:ligatures w14:val="none"/>
        </w:rPr>
        <mc:AlternateContent>
          <mc:Choice Requires="wps">
            <w:drawing>
              <wp:anchor distT="45720" distB="45720" distL="114300" distR="114300" simplePos="0" relativeHeight="251669504" behindDoc="0" locked="0" layoutInCell="1" allowOverlap="1" wp14:anchorId="3DFA3647" wp14:editId="4289A1AE">
                <wp:simplePos x="0" y="0"/>
                <wp:positionH relativeFrom="margin">
                  <wp:align>center</wp:align>
                </wp:positionH>
                <wp:positionV relativeFrom="paragraph">
                  <wp:posOffset>325387</wp:posOffset>
                </wp:positionV>
                <wp:extent cx="6362065" cy="847023"/>
                <wp:effectExtent l="0" t="0" r="1968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847023"/>
                        </a:xfrm>
                        <a:prstGeom prst="rect">
                          <a:avLst/>
                        </a:prstGeom>
                        <a:solidFill>
                          <a:srgbClr val="FFFFFF"/>
                        </a:solidFill>
                        <a:ln w="9525">
                          <a:solidFill>
                            <a:schemeClr val="accent3">
                              <a:lumMod val="75000"/>
                            </a:schemeClr>
                          </a:solidFill>
                          <a:miter lim="800000"/>
                          <a:headEnd/>
                          <a:tailEnd/>
                        </a:ln>
                      </wps:spPr>
                      <wps:txbx>
                        <w:txbxContent>
                          <w:p w14:paraId="4E770099" w14:textId="5DEA317C" w:rsidR="00A62CFA" w:rsidRPr="00F34256" w:rsidRDefault="00F34256" w:rsidP="00A62CFA">
                            <w:pPr>
                              <w:rPr>
                                <w:rFonts w:cstheme="minorHAnsi"/>
                                <w:color w:val="7B7B7B" w:themeColor="accent3" w:themeShade="BF"/>
                              </w:rPr>
                            </w:pPr>
                            <w:r w:rsidRPr="00F34256">
                              <w:rPr>
                                <w:rFonts w:cstheme="minorHAnsi"/>
                                <w:color w:val="7B7B7B" w:themeColor="accent3" w:themeShade="BF"/>
                                <w:sz w:val="21"/>
                                <w:szCs w:val="21"/>
                                <w:shd w:val="clear" w:color="auto" w:fill="FFFFFF"/>
                              </w:rPr>
                              <w:t>The Manager shall have a process to manage impact achievement on a portfolio basis. The objective of the process is to establish and monitor impact performance for the whole portfolio, while recognizing that impact may vary across individual investments in the portfolio. As part of the process, the Manager shall consider aligning staff incentive systems with the achievement of impact, as well as with financial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3695C8">
              <v:shape id="_x0000_s1027" style="position:absolute;margin-left:0;margin-top:25.6pt;width:500.95pt;height:66.7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" w14:anchorId="3DFA3647">
                <v:textbox>
                  <w:txbxContent>
                    <w:p w:rsidRPr="00F34256" w:rsidR="00A62CFA" w:rsidP="00A62CFA" w:rsidRDefault="00F34256" w14:paraId="2CF70119" w14:textId="5DEA317C">
                      <w:pPr>
                        <w:rPr>
                          <w:rFonts w:cstheme="minorHAnsi"/>
                          <w:color w:val="7B7B7B" w:themeColor="accent3" w:themeShade="BF"/>
                        </w:rPr>
                      </w:pPr>
                      <w:r w:rsidRPr="00F34256">
                        <w:rPr>
                          <w:rFonts w:cstheme="minorHAnsi"/>
                          <w:color w:val="7B7B7B" w:themeColor="accent3" w:themeShade="BF"/>
                          <w:sz w:val="21"/>
                          <w:szCs w:val="21"/>
                          <w:shd w:val="clear" w:color="auto" w:fill="FFFFFF"/>
                        </w:rPr>
                        <w:t>The Manager shall have a process to manage impact achievement on a portfolio basis. The objective of the process is to establish and monitor impact performance for the whole portfolio, while recognizing that impact may vary across individual investments in the portfolio. As part of the process, the Manager shall consider aligning staff incentive systems with the achievement of impact, as well as with financial performance.</w:t>
                      </w:r>
                    </w:p>
                  </w:txbxContent>
                </v:textbox>
                <w10:wrap anchorx="margin"/>
              </v:shape>
            </w:pict>
          </mc:Fallback>
        </mc:AlternateContent>
      </w:r>
      <w:r w:rsidR="00993D1C" w:rsidRPr="46DE46CA">
        <w:rPr>
          <w:b/>
          <w:bCs/>
          <w:color w:val="07771C"/>
          <w:u w:val="single"/>
        </w:rPr>
        <w:t xml:space="preserve">Principle 2: </w:t>
      </w:r>
      <w:r w:rsidR="008F3DBD" w:rsidRPr="46DE46CA">
        <w:rPr>
          <w:b/>
          <w:bCs/>
          <w:color w:val="07771C"/>
          <w:u w:val="single"/>
        </w:rPr>
        <w:t>Manage strategic impact on a portfolio basis.</w:t>
      </w:r>
      <w:r w:rsidR="007D3EE8" w:rsidRPr="46DE46CA">
        <w:rPr>
          <w:b/>
          <w:bCs/>
          <w:color w:val="525252" w:themeColor="accent3" w:themeShade="80"/>
          <w:u w:val="single"/>
        </w:rPr>
        <w:t xml:space="preserve"> </w:t>
      </w:r>
    </w:p>
    <w:p w14:paraId="35D2E547" w14:textId="49052577" w:rsidR="00A62CFA" w:rsidRDefault="00A62CFA">
      <w:pPr>
        <w:rPr>
          <w:rFonts w:cstheme="minorHAnsi"/>
          <w:b/>
          <w:bCs/>
          <w:u w:val="single"/>
        </w:rPr>
      </w:pPr>
    </w:p>
    <w:p w14:paraId="065D4F49" w14:textId="77777777" w:rsidR="00A62CFA" w:rsidRDefault="00A62CFA">
      <w:pPr>
        <w:rPr>
          <w:rFonts w:cstheme="minorHAnsi"/>
          <w:b/>
          <w:bCs/>
          <w:u w:val="single"/>
        </w:rPr>
      </w:pPr>
    </w:p>
    <w:p w14:paraId="28CF8C7E" w14:textId="77777777" w:rsidR="00A62CFA" w:rsidRDefault="00A62CFA">
      <w:pPr>
        <w:rPr>
          <w:rFonts w:cstheme="minorHAnsi"/>
          <w:b/>
          <w:bCs/>
          <w:u w:val="single"/>
        </w:rPr>
      </w:pPr>
    </w:p>
    <w:p w14:paraId="6A78F121" w14:textId="77777777" w:rsidR="00A62CFA" w:rsidRPr="00A15FDF" w:rsidRDefault="00A62CFA">
      <w:pPr>
        <w:rPr>
          <w:rFonts w:cstheme="minorHAnsi"/>
          <w:b/>
          <w:bCs/>
          <w:u w:val="single"/>
        </w:rPr>
      </w:pPr>
    </w:p>
    <w:p w14:paraId="39DFFE65" w14:textId="71C2DBA7" w:rsidR="00571503" w:rsidRPr="008156A5" w:rsidRDefault="515D185A" w:rsidP="47B77A06">
      <w:pPr>
        <w:pStyle w:val="ListParagraph"/>
        <w:numPr>
          <w:ilvl w:val="0"/>
          <w:numId w:val="4"/>
        </w:numPr>
        <w:rPr>
          <w:color w:val="525252" w:themeColor="accent3" w:themeShade="80"/>
        </w:rPr>
      </w:pPr>
      <w:r w:rsidRPr="47B77A06">
        <w:rPr>
          <w:color w:val="525252" w:themeColor="accent3" w:themeShade="80"/>
        </w:rPr>
        <w:t xml:space="preserve">We establish and monitor our portfolio companies’ impact performance by </w:t>
      </w:r>
      <w:r w:rsidR="1E4BFA09" w:rsidRPr="47B77A06">
        <w:rPr>
          <w:color w:val="525252" w:themeColor="accent3" w:themeShade="80"/>
        </w:rPr>
        <w:t>setting</w:t>
      </w:r>
      <w:r w:rsidR="605415CA" w:rsidRPr="47B77A06">
        <w:rPr>
          <w:color w:val="525252" w:themeColor="accent3" w:themeShade="80"/>
        </w:rPr>
        <w:t xml:space="preserve"> a mutual expectation of t</w:t>
      </w:r>
      <w:r w:rsidR="04C25140" w:rsidRPr="47B77A06">
        <w:rPr>
          <w:color w:val="525252" w:themeColor="accent3" w:themeShade="80"/>
        </w:rPr>
        <w:t>ransparency and consistent communication</w:t>
      </w:r>
      <w:r w:rsidR="1E4BFA09" w:rsidRPr="47B77A06">
        <w:rPr>
          <w:color w:val="525252" w:themeColor="accent3" w:themeShade="80"/>
        </w:rPr>
        <w:t xml:space="preserve"> between the Altura team and </w:t>
      </w:r>
      <w:r w:rsidR="74D3C7B9" w:rsidRPr="47B77A06">
        <w:rPr>
          <w:color w:val="525252" w:themeColor="accent3" w:themeShade="80"/>
        </w:rPr>
        <w:t>each company’s management team</w:t>
      </w:r>
      <w:r w:rsidR="605415CA" w:rsidRPr="47B77A06">
        <w:rPr>
          <w:color w:val="525252" w:themeColor="accent3" w:themeShade="80"/>
        </w:rPr>
        <w:t>.</w:t>
      </w:r>
    </w:p>
    <w:p w14:paraId="7315CFFB" w14:textId="4349CFFF" w:rsidR="00D9677F" w:rsidRPr="00E159A2" w:rsidRDefault="07714AE4" w:rsidP="47B77A06">
      <w:pPr>
        <w:pStyle w:val="ListParagraph"/>
        <w:numPr>
          <w:ilvl w:val="0"/>
          <w:numId w:val="4"/>
        </w:numPr>
        <w:rPr>
          <w:color w:val="525252" w:themeColor="accent3" w:themeShade="80"/>
        </w:rPr>
      </w:pPr>
      <w:r w:rsidRPr="47B77A06">
        <w:rPr>
          <w:color w:val="525252" w:themeColor="accent3" w:themeShade="80"/>
        </w:rPr>
        <w:t xml:space="preserve">A key </w:t>
      </w:r>
      <w:r w:rsidR="46696DF5" w:rsidRPr="47B77A06">
        <w:rPr>
          <w:color w:val="525252" w:themeColor="accent3" w:themeShade="80"/>
        </w:rPr>
        <w:t xml:space="preserve">component </w:t>
      </w:r>
      <w:r w:rsidR="2B5E6BE8" w:rsidRPr="47B77A06">
        <w:rPr>
          <w:color w:val="525252" w:themeColor="accent3" w:themeShade="80"/>
        </w:rPr>
        <w:t>in Altura’s</w:t>
      </w:r>
      <w:r w:rsidR="46696DF5" w:rsidRPr="47B77A06">
        <w:rPr>
          <w:color w:val="525252" w:themeColor="accent3" w:themeShade="80"/>
        </w:rPr>
        <w:t xml:space="preserve"> </w:t>
      </w:r>
      <w:r w:rsidR="2B5E6BE8" w:rsidRPr="47B77A06">
        <w:rPr>
          <w:color w:val="525252" w:themeColor="accent3" w:themeShade="80"/>
        </w:rPr>
        <w:t xml:space="preserve">management of strategic impact on a portfolio basis is the use of a proprietary </w:t>
      </w:r>
      <w:r w:rsidR="74D3C7B9" w:rsidRPr="47B77A06">
        <w:rPr>
          <w:color w:val="525252" w:themeColor="accent3" w:themeShade="80"/>
        </w:rPr>
        <w:t>impact</w:t>
      </w:r>
      <w:r w:rsidR="2B5E6BE8" w:rsidRPr="47B77A06">
        <w:rPr>
          <w:color w:val="525252" w:themeColor="accent3" w:themeShade="80"/>
        </w:rPr>
        <w:t xml:space="preserve"> scoring system, the Altura Impact Score (AIS™) System, which we describe in detail in Principle 6. The AIS™ System </w:t>
      </w:r>
      <w:r w:rsidR="1F9E3A4F" w:rsidRPr="47B77A06">
        <w:rPr>
          <w:color w:val="525252" w:themeColor="accent3" w:themeShade="80"/>
        </w:rPr>
        <w:t xml:space="preserve">is an objective, quantifiable </w:t>
      </w:r>
      <w:r w:rsidR="74D3C7B9" w:rsidRPr="47B77A06">
        <w:rPr>
          <w:color w:val="525252" w:themeColor="accent3" w:themeShade="80"/>
        </w:rPr>
        <w:t>impact</w:t>
      </w:r>
      <w:r w:rsidR="1F9E3A4F" w:rsidRPr="47B77A06">
        <w:rPr>
          <w:color w:val="525252" w:themeColor="accent3" w:themeShade="80"/>
        </w:rPr>
        <w:t xml:space="preserve"> </w:t>
      </w:r>
      <w:r w:rsidR="4B3DA552" w:rsidRPr="47B77A06">
        <w:rPr>
          <w:color w:val="525252" w:themeColor="accent3" w:themeShade="80"/>
        </w:rPr>
        <w:t xml:space="preserve">scoring system </w:t>
      </w:r>
      <w:r w:rsidR="6B961B64" w:rsidRPr="47B77A06">
        <w:rPr>
          <w:color w:val="525252" w:themeColor="accent3" w:themeShade="80"/>
        </w:rPr>
        <w:t xml:space="preserve">that we </w:t>
      </w:r>
      <w:r w:rsidR="0B1E878F" w:rsidRPr="47B77A06">
        <w:rPr>
          <w:color w:val="525252" w:themeColor="accent3" w:themeShade="80"/>
        </w:rPr>
        <w:t>use to compare investments’ impact over time, as well as evaluate overall portfolio impact.</w:t>
      </w:r>
    </w:p>
    <w:p w14:paraId="074C9379" w14:textId="7F855F2C" w:rsidR="00BE3DAE" w:rsidRPr="008156A5" w:rsidRDefault="2EFAAB82" w:rsidP="47B77A06">
      <w:pPr>
        <w:pStyle w:val="ListParagraph"/>
        <w:numPr>
          <w:ilvl w:val="0"/>
          <w:numId w:val="4"/>
        </w:numPr>
        <w:rPr>
          <w:color w:val="525252" w:themeColor="accent3" w:themeShade="80"/>
        </w:rPr>
      </w:pPr>
      <w:r w:rsidRPr="47B77A06">
        <w:rPr>
          <w:color w:val="525252" w:themeColor="accent3" w:themeShade="80"/>
        </w:rPr>
        <w:t>To</w:t>
      </w:r>
      <w:r w:rsidR="14AEE4F9" w:rsidRPr="47B77A06">
        <w:rPr>
          <w:color w:val="525252" w:themeColor="accent3" w:themeShade="80"/>
        </w:rPr>
        <w:t xml:space="preserve"> align</w:t>
      </w:r>
      <w:r w:rsidR="4FD04EEC" w:rsidRPr="47B77A06">
        <w:rPr>
          <w:color w:val="525252" w:themeColor="accent3" w:themeShade="80"/>
        </w:rPr>
        <w:t xml:space="preserve"> staff incentive</w:t>
      </w:r>
      <w:r w:rsidR="14AEE4F9" w:rsidRPr="47B77A06">
        <w:rPr>
          <w:color w:val="525252" w:themeColor="accent3" w:themeShade="80"/>
        </w:rPr>
        <w:t xml:space="preserve">s with the </w:t>
      </w:r>
      <w:r w:rsidR="4FD04EEC" w:rsidRPr="47B77A06">
        <w:rPr>
          <w:color w:val="525252" w:themeColor="accent3" w:themeShade="80"/>
        </w:rPr>
        <w:t>achievement of</w:t>
      </w:r>
      <w:r w:rsidR="14AEE4F9" w:rsidRPr="47B77A06">
        <w:rPr>
          <w:color w:val="525252" w:themeColor="accent3" w:themeShade="80"/>
        </w:rPr>
        <w:t xml:space="preserve"> impact and financial performance, </w:t>
      </w:r>
      <w:r w:rsidR="4FD04EEC" w:rsidRPr="47B77A06">
        <w:rPr>
          <w:color w:val="525252" w:themeColor="accent3" w:themeShade="80"/>
        </w:rPr>
        <w:t xml:space="preserve">we distribute a portion of </w:t>
      </w:r>
      <w:r w:rsidR="7AE89719" w:rsidRPr="47B77A06">
        <w:rPr>
          <w:color w:val="525252" w:themeColor="accent3" w:themeShade="80"/>
        </w:rPr>
        <w:t>each company’s</w:t>
      </w:r>
      <w:r w:rsidR="4FD04EEC" w:rsidRPr="47B77A06">
        <w:rPr>
          <w:color w:val="525252" w:themeColor="accent3" w:themeShade="80"/>
        </w:rPr>
        <w:t xml:space="preserve"> equity</w:t>
      </w:r>
      <w:r w:rsidR="57DB802D" w:rsidRPr="47B77A06">
        <w:rPr>
          <w:color w:val="525252" w:themeColor="accent3" w:themeShade="80"/>
        </w:rPr>
        <w:t xml:space="preserve"> across </w:t>
      </w:r>
      <w:r w:rsidR="7AE89719" w:rsidRPr="47B77A06">
        <w:rPr>
          <w:color w:val="525252" w:themeColor="accent3" w:themeShade="80"/>
        </w:rPr>
        <w:t>its</w:t>
      </w:r>
      <w:r w:rsidR="57DB802D" w:rsidRPr="47B77A06">
        <w:rPr>
          <w:color w:val="525252" w:themeColor="accent3" w:themeShade="80"/>
        </w:rPr>
        <w:t xml:space="preserve"> employee base</w:t>
      </w:r>
      <w:r w:rsidR="7AE89719" w:rsidRPr="47B77A06">
        <w:rPr>
          <w:color w:val="525252" w:themeColor="accent3" w:themeShade="80"/>
        </w:rPr>
        <w:t xml:space="preserve">. </w:t>
      </w:r>
      <w:r w:rsidR="2464A7C6" w:rsidRPr="47B77A06">
        <w:rPr>
          <w:color w:val="525252" w:themeColor="accent3" w:themeShade="80"/>
        </w:rPr>
        <w:t xml:space="preserve">This strengthens the dynamic of our portfolio partnerships and further establishes our team effort to </w:t>
      </w:r>
      <w:r w:rsidR="57DB802D" w:rsidRPr="47B77A06">
        <w:rPr>
          <w:color w:val="525252" w:themeColor="accent3" w:themeShade="80"/>
        </w:rPr>
        <w:t>improv</w:t>
      </w:r>
      <w:r w:rsidR="2464A7C6" w:rsidRPr="47B77A06">
        <w:rPr>
          <w:color w:val="525252" w:themeColor="accent3" w:themeShade="80"/>
        </w:rPr>
        <w:t>e the</w:t>
      </w:r>
      <w:r w:rsidR="57DB802D" w:rsidRPr="47B77A06">
        <w:rPr>
          <w:color w:val="525252" w:themeColor="accent3" w:themeShade="80"/>
        </w:rPr>
        <w:t xml:space="preserve"> company’s social impact returns, alongside </w:t>
      </w:r>
      <w:r w:rsidR="36C04418" w:rsidRPr="47B77A06">
        <w:rPr>
          <w:color w:val="525252" w:themeColor="accent3" w:themeShade="80"/>
        </w:rPr>
        <w:t xml:space="preserve">financial returns. </w:t>
      </w:r>
    </w:p>
    <w:p w14:paraId="2C1148A9" w14:textId="73C9A4DF" w:rsidR="00C33EF7" w:rsidRPr="008156A5" w:rsidRDefault="4EC4DD25" w:rsidP="47B77A06">
      <w:pPr>
        <w:pStyle w:val="ListParagraph"/>
        <w:numPr>
          <w:ilvl w:val="1"/>
          <w:numId w:val="4"/>
        </w:numPr>
        <w:rPr>
          <w:color w:val="525252" w:themeColor="accent3" w:themeShade="80"/>
        </w:rPr>
      </w:pPr>
      <w:r w:rsidRPr="47B77A06">
        <w:rPr>
          <w:color w:val="525252" w:themeColor="accent3" w:themeShade="80"/>
        </w:rPr>
        <w:t>For debt investments</w:t>
      </w:r>
      <w:r w:rsidR="3124E4F1" w:rsidRPr="47B77A06">
        <w:rPr>
          <w:color w:val="525252" w:themeColor="accent3" w:themeShade="80"/>
        </w:rPr>
        <w:t xml:space="preserve">, we </w:t>
      </w:r>
      <w:r w:rsidR="7DF643B8" w:rsidRPr="47B77A06">
        <w:rPr>
          <w:color w:val="525252" w:themeColor="accent3" w:themeShade="80"/>
        </w:rPr>
        <w:t xml:space="preserve">utilize </w:t>
      </w:r>
      <w:r w:rsidR="0E0C0403" w:rsidRPr="47B77A06">
        <w:rPr>
          <w:color w:val="525252" w:themeColor="accent3" w:themeShade="80"/>
        </w:rPr>
        <w:t xml:space="preserve">the following </w:t>
      </w:r>
      <w:r w:rsidR="7DF643B8" w:rsidRPr="47B77A06">
        <w:rPr>
          <w:color w:val="525252" w:themeColor="accent3" w:themeShade="80"/>
        </w:rPr>
        <w:t xml:space="preserve">economic </w:t>
      </w:r>
      <w:r w:rsidR="387676FB" w:rsidRPr="47B77A06">
        <w:rPr>
          <w:color w:val="525252" w:themeColor="accent3" w:themeShade="80"/>
        </w:rPr>
        <w:t xml:space="preserve">mechanisms </w:t>
      </w:r>
      <w:r w:rsidR="7ECD65F3" w:rsidRPr="47B77A06">
        <w:rPr>
          <w:color w:val="525252" w:themeColor="accent3" w:themeShade="80"/>
        </w:rPr>
        <w:t>to</w:t>
      </w:r>
      <w:r w:rsidR="69AC4F32" w:rsidRPr="47B77A06">
        <w:rPr>
          <w:color w:val="525252" w:themeColor="accent3" w:themeShade="80"/>
        </w:rPr>
        <w:t xml:space="preserve"> incentivize value alignment </w:t>
      </w:r>
      <w:r w:rsidR="0E0C0403" w:rsidRPr="47B77A06">
        <w:rPr>
          <w:color w:val="525252" w:themeColor="accent3" w:themeShade="80"/>
        </w:rPr>
        <w:t xml:space="preserve">within the company </w:t>
      </w:r>
      <w:r w:rsidR="69AC4F32" w:rsidRPr="47B77A06">
        <w:rPr>
          <w:color w:val="525252" w:themeColor="accent3" w:themeShade="80"/>
        </w:rPr>
        <w:t xml:space="preserve">and the achievement </w:t>
      </w:r>
      <w:r w:rsidR="37F201A7" w:rsidRPr="47B77A06">
        <w:rPr>
          <w:color w:val="525252" w:themeColor="accent3" w:themeShade="80"/>
        </w:rPr>
        <w:t xml:space="preserve">of specific </w:t>
      </w:r>
      <w:r w:rsidR="0E0C0403" w:rsidRPr="47B77A06">
        <w:rPr>
          <w:color w:val="525252" w:themeColor="accent3" w:themeShade="80"/>
        </w:rPr>
        <w:t>impact goals</w:t>
      </w:r>
      <w:r w:rsidR="387676FB" w:rsidRPr="47B77A06">
        <w:rPr>
          <w:color w:val="525252" w:themeColor="accent3" w:themeShade="80"/>
        </w:rPr>
        <w:t>:</w:t>
      </w:r>
    </w:p>
    <w:p w14:paraId="347113DE" w14:textId="7D00B688" w:rsidR="00D27FC7" w:rsidRPr="008156A5" w:rsidRDefault="00D27FC7" w:rsidP="7CB51E7F">
      <w:pPr>
        <w:pStyle w:val="ListParagraph"/>
        <w:numPr>
          <w:ilvl w:val="2"/>
          <w:numId w:val="4"/>
        </w:numPr>
        <w:rPr>
          <w:color w:val="525252" w:themeColor="accent3" w:themeShade="80"/>
        </w:rPr>
      </w:pPr>
      <w:r w:rsidRPr="7CB51E7F">
        <w:rPr>
          <w:color w:val="525252" w:themeColor="accent3" w:themeShade="80"/>
        </w:rPr>
        <w:t xml:space="preserve">Decreasing </w:t>
      </w:r>
      <w:r w:rsidR="008900DC" w:rsidRPr="7CB51E7F">
        <w:rPr>
          <w:color w:val="525252" w:themeColor="accent3" w:themeShade="80"/>
        </w:rPr>
        <w:t>PIK</w:t>
      </w:r>
      <w:r w:rsidR="68CA55E5" w:rsidRPr="7CB51E7F">
        <w:rPr>
          <w:color w:val="525252" w:themeColor="accent3" w:themeShade="80"/>
        </w:rPr>
        <w:t xml:space="preserve"> (Payment-in-Kind)</w:t>
      </w:r>
    </w:p>
    <w:p w14:paraId="28B72A9B" w14:textId="3FA3E06C" w:rsidR="00146781" w:rsidRDefault="00804DB9" w:rsidP="79A17B0E">
      <w:pPr>
        <w:pStyle w:val="ListParagraph"/>
        <w:numPr>
          <w:ilvl w:val="2"/>
          <w:numId w:val="4"/>
        </w:numPr>
        <w:rPr>
          <w:color w:val="525252" w:themeColor="accent3" w:themeShade="80"/>
        </w:rPr>
      </w:pPr>
      <w:r w:rsidRPr="08306E2C">
        <w:rPr>
          <w:color w:val="525252" w:themeColor="accent3" w:themeShade="80"/>
        </w:rPr>
        <w:t xml:space="preserve">Decreasing </w:t>
      </w:r>
      <w:r w:rsidR="008900DC" w:rsidRPr="08306E2C">
        <w:rPr>
          <w:color w:val="525252" w:themeColor="accent3" w:themeShade="80"/>
        </w:rPr>
        <w:t>cash interest rate</w:t>
      </w:r>
    </w:p>
    <w:p w14:paraId="3D4C3629" w14:textId="77AC99DF" w:rsidR="00146781" w:rsidRPr="00003D3C" w:rsidRDefault="67EC789D" w:rsidP="79A17B0E">
      <w:pPr>
        <w:rPr>
          <w:b/>
          <w:bCs/>
          <w:color w:val="525252" w:themeColor="accent3" w:themeShade="80"/>
          <w:u w:val="single"/>
        </w:rPr>
      </w:pPr>
      <w:r w:rsidRPr="08306E2C">
        <w:rPr>
          <w:b/>
          <w:bCs/>
          <w:color w:val="07771C"/>
          <w:u w:val="single"/>
        </w:rPr>
        <w:t>Principle 2 (cont.): Manage strategic impact on a portfolio basis.</w:t>
      </w:r>
    </w:p>
    <w:p w14:paraId="7959AC96" w14:textId="650513B6" w:rsidR="007F7222" w:rsidRDefault="3846C3AF" w:rsidP="08306E2C">
      <w:pPr>
        <w:rPr>
          <w:color w:val="525252" w:themeColor="accent3" w:themeShade="80"/>
        </w:rPr>
      </w:pPr>
      <w:r>
        <w:rPr>
          <w:noProof/>
        </w:rPr>
        <w:drawing>
          <wp:inline distT="0" distB="0" distL="0" distR="0" wp14:anchorId="6F2C3432" wp14:editId="67C6675D">
            <wp:extent cx="5943600" cy="2637473"/>
            <wp:effectExtent l="0" t="0" r="6985" b="0"/>
            <wp:docPr id="1212689957" name="Picture 100463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6347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637473"/>
                    </a:xfrm>
                    <a:prstGeom prst="rect">
                      <a:avLst/>
                    </a:prstGeom>
                  </pic:spPr>
                </pic:pic>
              </a:graphicData>
            </a:graphic>
          </wp:inline>
        </w:drawing>
      </w:r>
    </w:p>
    <w:p w14:paraId="408545C0" w14:textId="420D59BA" w:rsidR="00BC719B" w:rsidRDefault="2FEB8222" w:rsidP="7CB51E7F">
      <w:pPr>
        <w:pStyle w:val="ListParagraph"/>
        <w:numPr>
          <w:ilvl w:val="0"/>
          <w:numId w:val="4"/>
        </w:numPr>
        <w:rPr>
          <w:color w:val="525252" w:themeColor="accent3" w:themeShade="80"/>
        </w:rPr>
      </w:pPr>
      <w:r w:rsidRPr="7CB51E7F">
        <w:rPr>
          <w:color w:val="525252" w:themeColor="accent3" w:themeShade="80"/>
        </w:rPr>
        <w:t xml:space="preserve">We are considering incorporating best practices </w:t>
      </w:r>
      <w:r w:rsidR="50DA970C" w:rsidRPr="7CB51E7F">
        <w:rPr>
          <w:color w:val="525252" w:themeColor="accent3" w:themeShade="80"/>
        </w:rPr>
        <w:t xml:space="preserve">that align staff incentives at the fund level with impact. </w:t>
      </w:r>
    </w:p>
    <w:p w14:paraId="4D08F361" w14:textId="5819A7FD" w:rsidR="00BC719B" w:rsidRDefault="00BC719B" w:rsidP="7CB51E7F">
      <w:pPr>
        <w:rPr>
          <w:b/>
          <w:bCs/>
          <w:color w:val="07771C"/>
          <w:u w:val="single"/>
        </w:rPr>
      </w:pPr>
    </w:p>
    <w:p w14:paraId="45E04583" w14:textId="77777777" w:rsidR="007F7222" w:rsidRPr="00587585" w:rsidRDefault="007F7222" w:rsidP="007F7222">
      <w:pPr>
        <w:rPr>
          <w:rFonts w:cstheme="minorHAnsi"/>
          <w:b/>
          <w:bCs/>
          <w:color w:val="07771C"/>
          <w:u w:val="single"/>
        </w:rPr>
      </w:pPr>
      <w:r w:rsidRPr="00587585">
        <w:rPr>
          <w:rFonts w:cstheme="minorHAnsi"/>
          <w:b/>
          <w:bCs/>
          <w:color w:val="07771C"/>
          <w:u w:val="single"/>
        </w:rPr>
        <w:t>Principle 3: Establish the Manager’s contribution to the achievement of impact.</w:t>
      </w:r>
    </w:p>
    <w:p w14:paraId="1986A977" w14:textId="003EE025" w:rsidR="00D97FEF" w:rsidRDefault="00D97FEF">
      <w:pPr>
        <w:rPr>
          <w:rFonts w:cstheme="minorHAnsi"/>
          <w:b/>
          <w:bCs/>
          <w:u w:val="single"/>
        </w:rPr>
      </w:pPr>
      <w:r w:rsidRPr="00414268">
        <w:rPr>
          <w:rFonts w:eastAsia="Times New Roman" w:cstheme="minorHAnsi"/>
          <w:noProof/>
          <w:kern w:val="0"/>
          <w14:ligatures w14:val="none"/>
        </w:rPr>
        <mc:AlternateContent>
          <mc:Choice Requires="wps">
            <w:drawing>
              <wp:anchor distT="45720" distB="45720" distL="114300" distR="114300" simplePos="0" relativeHeight="251671552" behindDoc="0" locked="0" layoutInCell="1" allowOverlap="1" wp14:anchorId="2EF11E83" wp14:editId="2E99F7D3">
                <wp:simplePos x="0" y="0"/>
                <wp:positionH relativeFrom="margin">
                  <wp:align>center</wp:align>
                </wp:positionH>
                <wp:positionV relativeFrom="paragraph">
                  <wp:posOffset>45720</wp:posOffset>
                </wp:positionV>
                <wp:extent cx="6362065" cy="635267"/>
                <wp:effectExtent l="0" t="0" r="1968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635267"/>
                        </a:xfrm>
                        <a:prstGeom prst="rect">
                          <a:avLst/>
                        </a:prstGeom>
                        <a:solidFill>
                          <a:srgbClr val="FFFFFF"/>
                        </a:solidFill>
                        <a:ln w="9525">
                          <a:solidFill>
                            <a:schemeClr val="accent3">
                              <a:lumMod val="75000"/>
                            </a:schemeClr>
                          </a:solidFill>
                          <a:miter lim="800000"/>
                          <a:headEnd/>
                          <a:tailEnd/>
                        </a:ln>
                      </wps:spPr>
                      <wps:txbx>
                        <w:txbxContent>
                          <w:p w14:paraId="2EE174F4" w14:textId="3CF044F4" w:rsidR="00D97FEF" w:rsidRPr="007770B1" w:rsidRDefault="007770B1" w:rsidP="00D97FEF">
                            <w:pPr>
                              <w:rPr>
                                <w:rFonts w:cstheme="minorHAnsi"/>
                                <w:color w:val="7B7B7B" w:themeColor="accent3" w:themeShade="BF"/>
                              </w:rPr>
                            </w:pPr>
                            <w:r w:rsidRPr="007770B1">
                              <w:rPr>
                                <w:rFonts w:cstheme="minorHAnsi"/>
                                <w:color w:val="7B7B7B" w:themeColor="accent3" w:themeShade="BF"/>
                                <w:sz w:val="21"/>
                                <w:szCs w:val="21"/>
                                <w:shd w:val="clear" w:color="auto" w:fill="FFFFFF"/>
                              </w:rPr>
                              <w:t>The Manager shall seek to establish and document a credible narrative on its contribution to the achievement of impact for each investment. Contributions can be made through one or more financial and/or non-financial channels. The narrative should be stated in clear terms and supported, as much as possible, by 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3924E7">
              <v:shape id="_x0000_s1028" style="position:absolute;margin-left:0;margin-top:3.6pt;width:500.95pt;height:50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" w14:anchorId="2EF11E83">
                <v:textbox>
                  <w:txbxContent>
                    <w:p w:rsidRPr="007770B1" w:rsidR="00D97FEF" w:rsidP="00D97FEF" w:rsidRDefault="007770B1" w14:paraId="08BBB0E5" w14:textId="3CF044F4">
                      <w:pPr>
                        <w:rPr>
                          <w:rFonts w:cstheme="minorHAnsi"/>
                          <w:color w:val="7B7B7B" w:themeColor="accent3" w:themeShade="BF"/>
                        </w:rPr>
                      </w:pPr>
                      <w:r w:rsidRPr="007770B1">
                        <w:rPr>
                          <w:rFonts w:cstheme="minorHAnsi"/>
                          <w:color w:val="7B7B7B" w:themeColor="accent3" w:themeShade="BF"/>
                          <w:sz w:val="21"/>
                          <w:szCs w:val="21"/>
                          <w:shd w:val="clear" w:color="auto" w:fill="FFFFFF"/>
                        </w:rPr>
                        <w:t>The Manager shall seek to establish and document a credible narrative on its contribution to the achievement of impact for each investment. Contributions can be made through one or more financial and/or non-financial channels. The narrative should be stated in clear terms and supported, as much as possible, by evidence.</w:t>
                      </w:r>
                    </w:p>
                  </w:txbxContent>
                </v:textbox>
                <w10:wrap anchorx="margin"/>
              </v:shape>
            </w:pict>
          </mc:Fallback>
        </mc:AlternateContent>
      </w:r>
    </w:p>
    <w:p w14:paraId="0BE613CC" w14:textId="77777777" w:rsidR="00D97FEF" w:rsidRDefault="00D97FEF">
      <w:pPr>
        <w:rPr>
          <w:rFonts w:cstheme="minorHAnsi"/>
          <w:b/>
          <w:bCs/>
          <w:u w:val="single"/>
        </w:rPr>
      </w:pPr>
    </w:p>
    <w:p w14:paraId="28AF4F85" w14:textId="77777777" w:rsidR="00D97FEF" w:rsidRPr="00D97FEF" w:rsidRDefault="00D97FEF" w:rsidP="00D97FEF">
      <w:pPr>
        <w:rPr>
          <w:rFonts w:cstheme="minorHAnsi"/>
        </w:rPr>
      </w:pPr>
    </w:p>
    <w:p w14:paraId="0FF4487C" w14:textId="65489B18" w:rsidR="001F5DC9" w:rsidRPr="001C2FFE" w:rsidRDefault="1DFF2DEE" w:rsidP="47B77A06">
      <w:pPr>
        <w:pStyle w:val="ListParagraph"/>
        <w:numPr>
          <w:ilvl w:val="0"/>
          <w:numId w:val="4"/>
        </w:numPr>
        <w:rPr>
          <w:color w:val="525252" w:themeColor="accent3" w:themeShade="80"/>
        </w:rPr>
      </w:pPr>
      <w:r w:rsidRPr="47B77A06">
        <w:rPr>
          <w:color w:val="525252" w:themeColor="accent3" w:themeShade="80"/>
        </w:rPr>
        <w:t xml:space="preserve">When Altura invests in a company, we immediately work with the managers to </w:t>
      </w:r>
      <w:r w:rsidR="4DCA0279" w:rsidRPr="47B77A06">
        <w:rPr>
          <w:color w:val="525252" w:themeColor="accent3" w:themeShade="80"/>
        </w:rPr>
        <w:t>make substantive improvements across the organization, including but not limited to:</w:t>
      </w:r>
    </w:p>
    <w:p w14:paraId="10387FB2" w14:textId="3E88CE32" w:rsidR="00A33F24" w:rsidRPr="001C2FFE" w:rsidRDefault="00A33F24" w:rsidP="00A33F24">
      <w:pPr>
        <w:pStyle w:val="ListParagraph"/>
        <w:numPr>
          <w:ilvl w:val="1"/>
          <w:numId w:val="4"/>
        </w:numPr>
        <w:rPr>
          <w:rFonts w:cstheme="minorHAnsi"/>
          <w:color w:val="525252" w:themeColor="accent3" w:themeShade="80"/>
        </w:rPr>
      </w:pPr>
      <w:r w:rsidRPr="001C2FFE">
        <w:rPr>
          <w:rFonts w:cstheme="minorHAnsi"/>
          <w:color w:val="525252" w:themeColor="accent3" w:themeShade="80"/>
        </w:rPr>
        <w:t>Distribution of equity ownership across employees</w:t>
      </w:r>
    </w:p>
    <w:p w14:paraId="4328C0B7" w14:textId="7987C2B2" w:rsidR="00A33F24" w:rsidRPr="001C2FFE" w:rsidRDefault="00A33F24" w:rsidP="00A33F24">
      <w:pPr>
        <w:pStyle w:val="ListParagraph"/>
        <w:numPr>
          <w:ilvl w:val="1"/>
          <w:numId w:val="4"/>
        </w:numPr>
        <w:rPr>
          <w:rFonts w:cstheme="minorHAnsi"/>
          <w:color w:val="525252" w:themeColor="accent3" w:themeShade="80"/>
        </w:rPr>
      </w:pPr>
      <w:r w:rsidRPr="001C2FFE">
        <w:rPr>
          <w:rFonts w:cstheme="minorHAnsi"/>
          <w:color w:val="525252" w:themeColor="accent3" w:themeShade="80"/>
        </w:rPr>
        <w:t>Increase healthcare coverage</w:t>
      </w:r>
      <w:r w:rsidR="00E32EE6" w:rsidRPr="001C2FFE">
        <w:rPr>
          <w:rFonts w:cstheme="minorHAnsi"/>
          <w:color w:val="525252" w:themeColor="accent3" w:themeShade="80"/>
        </w:rPr>
        <w:t xml:space="preserve">, both the percentage of the employee base provided healthcare and the </w:t>
      </w:r>
      <w:r w:rsidR="009D6D1B" w:rsidRPr="001C2FFE">
        <w:rPr>
          <w:rFonts w:cstheme="minorHAnsi"/>
          <w:color w:val="525252" w:themeColor="accent3" w:themeShade="80"/>
        </w:rPr>
        <w:t>percent of healthcare premium covered by the company</w:t>
      </w:r>
    </w:p>
    <w:p w14:paraId="1B94E871" w14:textId="1BFBBC0B" w:rsidR="00A33F24" w:rsidRPr="001C2FFE" w:rsidRDefault="41B913A7" w:rsidP="47B77A06">
      <w:pPr>
        <w:pStyle w:val="ListParagraph"/>
        <w:numPr>
          <w:ilvl w:val="1"/>
          <w:numId w:val="4"/>
        </w:numPr>
        <w:rPr>
          <w:color w:val="525252" w:themeColor="accent3" w:themeShade="80"/>
        </w:rPr>
      </w:pPr>
      <w:r w:rsidRPr="47B77A06">
        <w:rPr>
          <w:color w:val="525252" w:themeColor="accent3" w:themeShade="80"/>
        </w:rPr>
        <w:t>Provide and enhance additional benefits including:</w:t>
      </w:r>
    </w:p>
    <w:p w14:paraId="4CD844E3" w14:textId="6B061661" w:rsidR="008F220F" w:rsidRPr="001C2FFE" w:rsidRDefault="009D6D1B"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Dental Insurance</w:t>
      </w:r>
    </w:p>
    <w:p w14:paraId="1EBF5C00" w14:textId="73B7EE9D" w:rsidR="009D6D1B" w:rsidRPr="001C2FFE" w:rsidRDefault="009D6D1B"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Disability coverage/insurance</w:t>
      </w:r>
    </w:p>
    <w:p w14:paraId="20E178EF" w14:textId="323CDC73" w:rsidR="00A40FFE" w:rsidRPr="001C2FFE" w:rsidRDefault="00A40FFE"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Flexible working arrangements</w:t>
      </w:r>
    </w:p>
    <w:p w14:paraId="7CB6A0BD" w14:textId="05417BDC" w:rsidR="00A40FFE" w:rsidRPr="001C2FFE" w:rsidRDefault="00A40FFE"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Life insurance</w:t>
      </w:r>
    </w:p>
    <w:p w14:paraId="63AEBC39" w14:textId="76344A37" w:rsidR="009D6D1B" w:rsidRPr="001C2FFE" w:rsidRDefault="009D6D1B"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Paid time off: Vacation/Holiday</w:t>
      </w:r>
    </w:p>
    <w:p w14:paraId="269FE3F6" w14:textId="7E93327A" w:rsidR="009D6D1B" w:rsidRPr="001C2FFE" w:rsidRDefault="009D6D1B"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Paid time off: Sick leave</w:t>
      </w:r>
    </w:p>
    <w:p w14:paraId="27A8C086" w14:textId="37C3863B" w:rsidR="009774F8" w:rsidRPr="001C2FFE" w:rsidRDefault="009774F8"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Paid time off: Maternity/Paternity leave</w:t>
      </w:r>
    </w:p>
    <w:p w14:paraId="3CD08BE6" w14:textId="05EA42A7" w:rsidR="00A40FFE" w:rsidRPr="001C2FFE" w:rsidRDefault="00A40FFE"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Retirement Provisions</w:t>
      </w:r>
    </w:p>
    <w:p w14:paraId="0DC28F2A" w14:textId="00CEBB9D" w:rsidR="00A40FFE" w:rsidRPr="001C2FFE" w:rsidRDefault="00A40FFE" w:rsidP="00A40FFE">
      <w:pPr>
        <w:pStyle w:val="ListParagraph"/>
        <w:numPr>
          <w:ilvl w:val="2"/>
          <w:numId w:val="22"/>
        </w:numPr>
        <w:rPr>
          <w:rFonts w:cstheme="minorHAnsi"/>
          <w:color w:val="525252" w:themeColor="accent3" w:themeShade="80"/>
        </w:rPr>
      </w:pPr>
      <w:r w:rsidRPr="001C2FFE">
        <w:rPr>
          <w:rFonts w:cstheme="minorHAnsi"/>
          <w:color w:val="525252" w:themeColor="accent3" w:themeShade="80"/>
        </w:rPr>
        <w:t>Unemployment insurance</w:t>
      </w:r>
    </w:p>
    <w:p w14:paraId="60A3A363" w14:textId="4FE69125" w:rsidR="009774F8" w:rsidRDefault="009774F8" w:rsidP="08306E2C">
      <w:pPr>
        <w:pStyle w:val="ListParagraph"/>
        <w:numPr>
          <w:ilvl w:val="2"/>
          <w:numId w:val="22"/>
        </w:numPr>
        <w:rPr>
          <w:color w:val="525252" w:themeColor="accent3" w:themeShade="80"/>
        </w:rPr>
      </w:pPr>
      <w:r w:rsidRPr="08306E2C">
        <w:rPr>
          <w:color w:val="525252" w:themeColor="accent3" w:themeShade="80"/>
        </w:rPr>
        <w:t>401k</w:t>
      </w:r>
    </w:p>
    <w:p w14:paraId="4A6A5E0C" w14:textId="77777777" w:rsidR="007A54D4" w:rsidRDefault="007A54D4" w:rsidP="007A54D4">
      <w:pPr>
        <w:rPr>
          <w:color w:val="525252" w:themeColor="accent3" w:themeShade="80"/>
        </w:rPr>
      </w:pPr>
    </w:p>
    <w:p w14:paraId="41DF37C9" w14:textId="77777777" w:rsidR="007A54D4" w:rsidRPr="007A54D4" w:rsidRDefault="007A54D4" w:rsidP="007A54D4">
      <w:pPr>
        <w:rPr>
          <w:color w:val="525252" w:themeColor="accent3" w:themeShade="80"/>
        </w:rPr>
      </w:pPr>
    </w:p>
    <w:p w14:paraId="5087F86B" w14:textId="5B92DD2B" w:rsidR="1DF19392" w:rsidRDefault="1DF19392" w:rsidP="08306E2C">
      <w:pPr>
        <w:rPr>
          <w:b/>
          <w:bCs/>
          <w:color w:val="07771C"/>
          <w:u w:val="single"/>
        </w:rPr>
      </w:pPr>
      <w:r w:rsidRPr="08306E2C">
        <w:rPr>
          <w:b/>
          <w:bCs/>
          <w:color w:val="07771C"/>
          <w:u w:val="single"/>
        </w:rPr>
        <w:t>Principle 3</w:t>
      </w:r>
      <w:r w:rsidR="02A2F1A1" w:rsidRPr="08306E2C">
        <w:rPr>
          <w:b/>
          <w:bCs/>
          <w:color w:val="07771C"/>
          <w:u w:val="single"/>
        </w:rPr>
        <w:t xml:space="preserve"> (cont.)</w:t>
      </w:r>
      <w:r w:rsidRPr="08306E2C">
        <w:rPr>
          <w:b/>
          <w:bCs/>
          <w:color w:val="07771C"/>
          <w:u w:val="single"/>
        </w:rPr>
        <w:t>: Establish the Manager’s contribution to the achievement of impact.</w:t>
      </w:r>
    </w:p>
    <w:p w14:paraId="79D7991C" w14:textId="34C79623" w:rsidR="00675426" w:rsidRDefault="00675426" w:rsidP="08306E2C">
      <w:pPr>
        <w:pStyle w:val="ListParagraph"/>
        <w:numPr>
          <w:ilvl w:val="0"/>
          <w:numId w:val="4"/>
        </w:numPr>
        <w:rPr>
          <w:color w:val="525252" w:themeColor="accent3" w:themeShade="80"/>
        </w:rPr>
      </w:pPr>
      <w:r w:rsidRPr="08306E2C">
        <w:rPr>
          <w:color w:val="525252" w:themeColor="accent3" w:themeShade="80"/>
        </w:rPr>
        <w:t>Our</w:t>
      </w:r>
      <w:r w:rsidR="007A54D4">
        <w:rPr>
          <w:color w:val="525252" w:themeColor="accent3" w:themeShade="80"/>
        </w:rPr>
        <w:t xml:space="preserve"> impact</w:t>
      </w:r>
      <w:r w:rsidRPr="08306E2C">
        <w:rPr>
          <w:color w:val="525252" w:themeColor="accent3" w:themeShade="80"/>
        </w:rPr>
        <w:t xml:space="preserve"> measurement and monitoring process is a collaborative effort with portfolio companies, which enables us to work as a team to achieve impact.</w:t>
      </w:r>
    </w:p>
    <w:p w14:paraId="3F4F8E8D" w14:textId="2616F9B8" w:rsidR="00483E87" w:rsidRPr="001C2FFE" w:rsidRDefault="6CE2EACF" w:rsidP="15DCAF91">
      <w:pPr>
        <w:pStyle w:val="ListParagraph"/>
        <w:numPr>
          <w:ilvl w:val="0"/>
          <w:numId w:val="4"/>
        </w:numPr>
        <w:rPr>
          <w:color w:val="525252" w:themeColor="accent3" w:themeShade="80"/>
        </w:rPr>
      </w:pPr>
      <w:r w:rsidRPr="08306E2C">
        <w:rPr>
          <w:color w:val="525252" w:themeColor="accent3" w:themeShade="80"/>
        </w:rPr>
        <w:t>We created a detailed process with our portfolio companies to work together towards specific impact goals.</w:t>
      </w:r>
      <w:r w:rsidR="5F53C293" w:rsidRPr="08306E2C">
        <w:rPr>
          <w:color w:val="525252" w:themeColor="accent3" w:themeShade="80"/>
        </w:rPr>
        <w:t xml:space="preserve"> </w:t>
      </w:r>
    </w:p>
    <w:p w14:paraId="34C91975" w14:textId="1DB1E194" w:rsidR="00BB7E64" w:rsidRDefault="652EA3CB" w:rsidP="08306E2C">
      <w:pPr>
        <w:pStyle w:val="ListParagraph"/>
        <w:numPr>
          <w:ilvl w:val="1"/>
          <w:numId w:val="4"/>
        </w:numPr>
        <w:rPr>
          <w:color w:val="525252" w:themeColor="accent3" w:themeShade="80"/>
        </w:rPr>
      </w:pPr>
      <w:r w:rsidRPr="47B77A06">
        <w:rPr>
          <w:color w:val="525252" w:themeColor="accent3" w:themeShade="80"/>
        </w:rPr>
        <w:t xml:space="preserve">We measure and report </w:t>
      </w:r>
      <w:r w:rsidR="479F1065" w:rsidRPr="47B77A06">
        <w:rPr>
          <w:color w:val="525252" w:themeColor="accent3" w:themeShade="80"/>
        </w:rPr>
        <w:t>impact</w:t>
      </w:r>
      <w:r w:rsidRPr="47B77A06">
        <w:rPr>
          <w:color w:val="525252" w:themeColor="accent3" w:themeShade="80"/>
        </w:rPr>
        <w:t xml:space="preserve"> metrics and progress on a quarterly basis—We do so at this frequency to hold ourselves and our portfolio companies accountable, as well as to detect patterns and trends within each company and across the portfolio to understand which levers are causing our impact to change. </w:t>
      </w:r>
      <w:r w:rsidR="0EBF2D74" w:rsidRPr="47B77A06">
        <w:rPr>
          <w:color w:val="525252" w:themeColor="accent3" w:themeShade="80"/>
        </w:rPr>
        <w:t xml:space="preserve">We begin the collection process on the day we invest to establish a baseline of impact for each company, and we use this baseline as a guiding data source to tailor a portfolio company’s </w:t>
      </w:r>
      <w:r w:rsidR="479F1065" w:rsidRPr="47B77A06">
        <w:rPr>
          <w:color w:val="525252" w:themeColor="accent3" w:themeShade="80"/>
        </w:rPr>
        <w:t xml:space="preserve">impact </w:t>
      </w:r>
      <w:r w:rsidR="0EBF2D74" w:rsidRPr="47B77A06">
        <w:rPr>
          <w:color w:val="525252" w:themeColor="accent3" w:themeShade="80"/>
        </w:rPr>
        <w:t xml:space="preserve">strategy to maximize impact returns. </w:t>
      </w:r>
    </w:p>
    <w:p w14:paraId="057CBA00" w14:textId="77777777" w:rsidR="00BB7E64" w:rsidRPr="00BB7E64" w:rsidRDefault="00BB7E64" w:rsidP="00BB7E64">
      <w:pPr>
        <w:rPr>
          <w:rFonts w:cstheme="minorHAnsi"/>
          <w:color w:val="525252" w:themeColor="accent3" w:themeShade="80"/>
        </w:rPr>
      </w:pPr>
    </w:p>
    <w:p w14:paraId="0D5FE051" w14:textId="643EAAA9" w:rsidR="00E71A41" w:rsidRPr="00587585" w:rsidRDefault="008F3DBD" w:rsidP="0013040D">
      <w:pPr>
        <w:rPr>
          <w:rFonts w:cstheme="minorHAnsi"/>
          <w:b/>
          <w:bCs/>
          <w:color w:val="07771C"/>
          <w:u w:val="single"/>
        </w:rPr>
      </w:pPr>
      <w:r w:rsidRPr="00587585">
        <w:rPr>
          <w:rFonts w:cstheme="minorHAnsi"/>
          <w:b/>
          <w:bCs/>
          <w:color w:val="07771C"/>
          <w:u w:val="single"/>
        </w:rPr>
        <w:t xml:space="preserve">Principle 4: Assess the expected impact of </w:t>
      </w:r>
      <w:r w:rsidR="009E2356" w:rsidRPr="00587585">
        <w:rPr>
          <w:rFonts w:cstheme="minorHAnsi"/>
          <w:b/>
          <w:bCs/>
          <w:color w:val="07771C"/>
          <w:u w:val="single"/>
        </w:rPr>
        <w:t>each investment, based on a systematic approach.</w:t>
      </w:r>
    </w:p>
    <w:p w14:paraId="2C899567" w14:textId="5325EF75" w:rsidR="007770B1" w:rsidRDefault="008E6F22" w:rsidP="0013040D">
      <w:pPr>
        <w:rPr>
          <w:rFonts w:cstheme="minorHAnsi"/>
          <w:b/>
          <w:bCs/>
          <w:u w:val="single"/>
        </w:rPr>
      </w:pPr>
      <w:r w:rsidRPr="00414268">
        <w:rPr>
          <w:rFonts w:eastAsia="Times New Roman" w:cstheme="minorHAnsi"/>
          <w:noProof/>
          <w:kern w:val="0"/>
          <w14:ligatures w14:val="none"/>
        </w:rPr>
        <mc:AlternateContent>
          <mc:Choice Requires="wps">
            <w:drawing>
              <wp:anchor distT="45720" distB="45720" distL="114300" distR="114300" simplePos="0" relativeHeight="251673600" behindDoc="0" locked="0" layoutInCell="1" allowOverlap="1" wp14:anchorId="289B9DCC" wp14:editId="63C51555">
                <wp:simplePos x="0" y="0"/>
                <wp:positionH relativeFrom="margin">
                  <wp:align>center</wp:align>
                </wp:positionH>
                <wp:positionV relativeFrom="paragraph">
                  <wp:posOffset>54844</wp:posOffset>
                </wp:positionV>
                <wp:extent cx="6362065" cy="2064619"/>
                <wp:effectExtent l="0" t="0" r="1968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2064619"/>
                        </a:xfrm>
                        <a:prstGeom prst="rect">
                          <a:avLst/>
                        </a:prstGeom>
                        <a:solidFill>
                          <a:srgbClr val="FFFFFF"/>
                        </a:solidFill>
                        <a:ln w="9525">
                          <a:solidFill>
                            <a:schemeClr val="accent3">
                              <a:lumMod val="75000"/>
                            </a:schemeClr>
                          </a:solidFill>
                          <a:miter lim="800000"/>
                          <a:headEnd/>
                          <a:tailEnd/>
                        </a:ln>
                      </wps:spPr>
                      <wps:txbx>
                        <w:txbxContent>
                          <w:p w14:paraId="675F715D" w14:textId="4CB6BBA0" w:rsidR="00F71824" w:rsidRPr="008E6F22" w:rsidRDefault="008E6F22" w:rsidP="00F71824">
                            <w:pPr>
                              <w:rPr>
                                <w:rFonts w:cstheme="minorHAnsi"/>
                                <w:color w:val="7B7B7B" w:themeColor="accent3" w:themeShade="BF"/>
                              </w:rPr>
                            </w:pPr>
                            <w:r w:rsidRPr="008E6F22">
                              <w:rPr>
                                <w:rFonts w:cstheme="minorHAnsi"/>
                                <w:color w:val="7B7B7B" w:themeColor="accent3" w:themeShade="BF"/>
                                <w:sz w:val="21"/>
                                <w:szCs w:val="21"/>
                                <w:shd w:val="clear" w:color="auto" w:fill="FFFFFF"/>
                              </w:rPr>
                              <w:t>For each investment the Manager shall assess, in advance and, where possible, quantify the concrete, positive impact potential deriving from the investment. The assessment should use a suitable results measurement framework that aims to answer these fundamental questions: (1) What is the intended impact? (2) Who experiences the intended impact? (3) How significant is the intended impact? The Manager shall also seek to assess the likelihood of achieving the investment’s expected impact. In assessing the likelihood, the Manager shall identify the significant risk factors that could result in the impact varying from ex-ante expectations. In assessing the impact potential, the Manager shall seek evidence to assess the relative size of the challenge addressed within the targeted geographical context. The Manager shall also consider opportunities to increase the impact of the investment. Where possible and relevant for the Manager’s strategic intent, the Manager may also consider indirect and systemic impacts. Indicators shall, to the extent possible, be aligned with industry standards and follow 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944614C">
              <v:shape id="_x0000_s1029" style="position:absolute;margin-left:0;margin-top:4.3pt;width:500.95pt;height:162.5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" w14:anchorId="289B9DCC">
                <v:textbox>
                  <w:txbxContent>
                    <w:p w:rsidRPr="008E6F22" w:rsidR="00F71824" w:rsidP="00F71824" w:rsidRDefault="008E6F22" w14:paraId="1D17A175" w14:textId="4CB6BBA0">
                      <w:pPr>
                        <w:rPr>
                          <w:rFonts w:cstheme="minorHAnsi"/>
                          <w:color w:val="7B7B7B" w:themeColor="accent3" w:themeShade="BF"/>
                        </w:rPr>
                      </w:pPr>
                      <w:r w:rsidRPr="008E6F22">
                        <w:rPr>
                          <w:rFonts w:cstheme="minorHAnsi"/>
                          <w:color w:val="7B7B7B" w:themeColor="accent3" w:themeShade="BF"/>
                          <w:sz w:val="21"/>
                          <w:szCs w:val="21"/>
                          <w:shd w:val="clear" w:color="auto" w:fill="FFFFFF"/>
                        </w:rPr>
                        <w:t>For each investment the Manager shall assess, in advance and, where possible, quantify the concrete, positive impact potential deriving from the investment. The assessment should use a suitable results measurement framework that aims to answer these fundamental questions: (1) What is the intended impact? (2) Who experiences the intended impact? (3) How significant is the intended impact? The Manager shall also seek to assess the likelihood of achieving the investment’s expected impact. In assessing the likelihood, the Manager shall identify the significant risk factors that could result in the impact varying from ex-ante expectations. In assessing the impact potential, the Manager shall seek evidence to assess the relative size of the challenge addressed within the targeted geographical context. The Manager shall also consider opportunities to increase the impact of the investment. Where possible and relevant for the Manager’s strategic intent, the Manager may also consider indirect and systemic impacts. Indicators shall, to the extent possible, be aligned with industry standards and follow best practice.</w:t>
                      </w:r>
                    </w:p>
                  </w:txbxContent>
                </v:textbox>
                <w10:wrap anchorx="margin"/>
              </v:shape>
            </w:pict>
          </mc:Fallback>
        </mc:AlternateContent>
      </w:r>
    </w:p>
    <w:p w14:paraId="5B0F709B" w14:textId="77777777" w:rsidR="007770B1" w:rsidRDefault="007770B1" w:rsidP="0013040D">
      <w:pPr>
        <w:rPr>
          <w:rFonts w:cstheme="minorHAnsi"/>
          <w:b/>
          <w:bCs/>
          <w:u w:val="single"/>
        </w:rPr>
      </w:pPr>
    </w:p>
    <w:p w14:paraId="4B1967C1" w14:textId="77777777" w:rsidR="007770B1" w:rsidRDefault="007770B1" w:rsidP="0013040D">
      <w:pPr>
        <w:rPr>
          <w:rFonts w:cstheme="minorHAnsi"/>
          <w:b/>
          <w:bCs/>
          <w:u w:val="single"/>
        </w:rPr>
      </w:pPr>
    </w:p>
    <w:p w14:paraId="3F9E3B09" w14:textId="77777777" w:rsidR="007770B1" w:rsidRDefault="007770B1" w:rsidP="0013040D">
      <w:pPr>
        <w:rPr>
          <w:rFonts w:cstheme="minorHAnsi"/>
          <w:b/>
          <w:bCs/>
          <w:u w:val="single"/>
        </w:rPr>
      </w:pPr>
    </w:p>
    <w:p w14:paraId="529734DD" w14:textId="77777777" w:rsidR="007770B1" w:rsidRDefault="007770B1" w:rsidP="0013040D">
      <w:pPr>
        <w:rPr>
          <w:rFonts w:cstheme="minorHAnsi"/>
          <w:b/>
          <w:bCs/>
          <w:u w:val="single"/>
        </w:rPr>
      </w:pPr>
    </w:p>
    <w:p w14:paraId="5F6141B7" w14:textId="77777777" w:rsidR="008E6F22" w:rsidRDefault="008E6F22" w:rsidP="0013040D">
      <w:pPr>
        <w:rPr>
          <w:rFonts w:cstheme="minorHAnsi"/>
          <w:b/>
          <w:bCs/>
          <w:u w:val="single"/>
        </w:rPr>
      </w:pPr>
    </w:p>
    <w:p w14:paraId="249C99C3" w14:textId="77777777" w:rsidR="008E6F22" w:rsidRDefault="008E6F22" w:rsidP="0013040D">
      <w:pPr>
        <w:rPr>
          <w:rFonts w:cstheme="minorHAnsi"/>
          <w:b/>
          <w:bCs/>
          <w:u w:val="single"/>
        </w:rPr>
      </w:pPr>
    </w:p>
    <w:p w14:paraId="43BFF8DD" w14:textId="77777777" w:rsidR="008E6F22" w:rsidRPr="008E6F22" w:rsidRDefault="008E6F22" w:rsidP="008E6F22">
      <w:pPr>
        <w:rPr>
          <w:rFonts w:cstheme="minorHAnsi"/>
        </w:rPr>
      </w:pPr>
    </w:p>
    <w:p w14:paraId="3A65289C" w14:textId="77777777" w:rsidR="008E6F22" w:rsidRDefault="008E6F22" w:rsidP="008E6F22">
      <w:pPr>
        <w:pStyle w:val="ListParagraph"/>
        <w:ind w:left="360"/>
        <w:rPr>
          <w:rFonts w:cstheme="minorHAnsi"/>
        </w:rPr>
      </w:pPr>
    </w:p>
    <w:p w14:paraId="73ECD32C" w14:textId="648714ED" w:rsidR="0013040D" w:rsidRPr="005F1AE5" w:rsidRDefault="2B03BD59" w:rsidP="47B77A06">
      <w:pPr>
        <w:pStyle w:val="ListParagraph"/>
        <w:numPr>
          <w:ilvl w:val="0"/>
          <w:numId w:val="21"/>
        </w:numPr>
        <w:rPr>
          <w:rFonts w:eastAsiaTheme="minorEastAsia"/>
          <w:color w:val="525252" w:themeColor="accent3" w:themeShade="80"/>
        </w:rPr>
      </w:pPr>
      <w:r w:rsidRPr="47B77A06">
        <w:rPr>
          <w:rFonts w:eastAsiaTheme="minorEastAsia"/>
          <w:color w:val="525252" w:themeColor="accent3" w:themeShade="80"/>
        </w:rPr>
        <w:t xml:space="preserve">For each potential investment, we conduct an initial high-level impact </w:t>
      </w:r>
      <w:r w:rsidR="027494F7" w:rsidRPr="47B77A06">
        <w:rPr>
          <w:rFonts w:eastAsiaTheme="minorEastAsia"/>
          <w:color w:val="525252" w:themeColor="accent3" w:themeShade="80"/>
        </w:rPr>
        <w:t xml:space="preserve">and </w:t>
      </w:r>
      <w:r w:rsidR="0EBCC81D" w:rsidRPr="47B77A06">
        <w:rPr>
          <w:rFonts w:eastAsiaTheme="minorEastAsia"/>
          <w:color w:val="525252" w:themeColor="accent3" w:themeShade="80"/>
        </w:rPr>
        <w:t>deal screen.</w:t>
      </w:r>
      <w:r w:rsidR="1B5BC924" w:rsidRPr="47B77A06">
        <w:rPr>
          <w:rFonts w:eastAsiaTheme="minorEastAsia"/>
          <w:color w:val="525252" w:themeColor="accent3" w:themeShade="80"/>
        </w:rPr>
        <w:t xml:space="preserve"> We merge financial and impact metric</w:t>
      </w:r>
      <w:r w:rsidR="38F14CC4" w:rsidRPr="47B77A06">
        <w:rPr>
          <w:rFonts w:eastAsiaTheme="minorEastAsia"/>
          <w:color w:val="525252" w:themeColor="accent3" w:themeShade="80"/>
        </w:rPr>
        <w:t>s and discuss them in our weekly investment committee</w:t>
      </w:r>
      <w:r w:rsidR="6A848F2D" w:rsidRPr="47B77A06">
        <w:rPr>
          <w:rFonts w:eastAsiaTheme="minorEastAsia"/>
          <w:color w:val="525252" w:themeColor="accent3" w:themeShade="80"/>
        </w:rPr>
        <w:t xml:space="preserve"> meeting</w:t>
      </w:r>
      <w:r w:rsidR="38F14CC4" w:rsidRPr="47B77A06">
        <w:rPr>
          <w:rFonts w:eastAsiaTheme="minorEastAsia"/>
          <w:color w:val="525252" w:themeColor="accent3" w:themeShade="80"/>
        </w:rPr>
        <w:t xml:space="preserve">. </w:t>
      </w:r>
      <w:r w:rsidR="116981C7" w:rsidRPr="47B77A06">
        <w:rPr>
          <w:rFonts w:eastAsiaTheme="minorEastAsia"/>
          <w:color w:val="525252" w:themeColor="accent3" w:themeShade="80"/>
        </w:rPr>
        <w:t xml:space="preserve">When a deal reaches an LOI stage we prepare a two pager </w:t>
      </w:r>
      <w:r w:rsidR="6C0F0118" w:rsidRPr="47B77A06">
        <w:rPr>
          <w:rFonts w:eastAsiaTheme="minorEastAsia"/>
          <w:color w:val="525252" w:themeColor="accent3" w:themeShade="80"/>
        </w:rPr>
        <w:t>that</w:t>
      </w:r>
      <w:r w:rsidR="116981C7" w:rsidRPr="47B77A06">
        <w:rPr>
          <w:rFonts w:eastAsiaTheme="minorEastAsia"/>
          <w:color w:val="525252" w:themeColor="accent3" w:themeShade="80"/>
        </w:rPr>
        <w:t xml:space="preserve"> includes </w:t>
      </w:r>
      <w:r w:rsidR="68E556DC" w:rsidRPr="47B77A06">
        <w:rPr>
          <w:rFonts w:eastAsiaTheme="minorEastAsia"/>
          <w:color w:val="525252" w:themeColor="accent3" w:themeShade="80"/>
        </w:rPr>
        <w:t>the four dimensions of the Altura Social Transformation Review™ (STR): Mission Alignment, Inclusivity, Influence, and Stewardship, as well as the Impact Management Project Five Dimensions of Impact (IMP-5) in addition to other financial and business analysis</w:t>
      </w:r>
    </w:p>
    <w:p w14:paraId="4F6B3CD9" w14:textId="52A50840" w:rsidR="00F8791E" w:rsidRPr="00B77899" w:rsidRDefault="1F442CE4" w:rsidP="47B77A06">
      <w:pPr>
        <w:pStyle w:val="ListParagraph"/>
        <w:numPr>
          <w:ilvl w:val="0"/>
          <w:numId w:val="21"/>
        </w:numPr>
        <w:rPr>
          <w:rFonts w:eastAsiaTheme="minorEastAsia"/>
          <w:color w:val="525252" w:themeColor="accent3" w:themeShade="80"/>
        </w:rPr>
      </w:pPr>
      <w:r w:rsidRPr="47B77A06">
        <w:rPr>
          <w:rFonts w:eastAsiaTheme="minorEastAsia"/>
          <w:color w:val="525252" w:themeColor="accent3" w:themeShade="80"/>
          <w:shd w:val="clear" w:color="auto" w:fill="FAF9F8"/>
        </w:rPr>
        <w:t xml:space="preserve">The STR™ impact assessment process </w:t>
      </w:r>
      <w:r w:rsidR="6BF0D9AE" w:rsidRPr="47B77A06">
        <w:rPr>
          <w:rFonts w:eastAsiaTheme="minorEastAsia"/>
          <w:color w:val="525252" w:themeColor="accent3" w:themeShade="80"/>
          <w:shd w:val="clear" w:color="auto" w:fill="FAF9F8"/>
        </w:rPr>
        <w:t xml:space="preserve">clarifies </w:t>
      </w:r>
      <w:r w:rsidR="00F76E16" w:rsidRPr="47B77A06">
        <w:rPr>
          <w:rFonts w:eastAsiaTheme="minorEastAsia"/>
          <w:color w:val="525252" w:themeColor="accent3" w:themeShade="80"/>
          <w:shd w:val="clear" w:color="auto" w:fill="FAF9F8"/>
        </w:rPr>
        <w:t>the types of impact</w:t>
      </w:r>
      <w:r w:rsidR="22D59AA6" w:rsidRPr="47B77A06">
        <w:rPr>
          <w:rFonts w:eastAsiaTheme="minorEastAsia"/>
          <w:color w:val="525252" w:themeColor="accent3" w:themeShade="80"/>
          <w:shd w:val="clear" w:color="auto" w:fill="FAF9F8"/>
        </w:rPr>
        <w:t xml:space="preserve"> a company will have and assesses impact based on other companies in our portfolio. </w:t>
      </w:r>
    </w:p>
    <w:p w14:paraId="1D05D75B" w14:textId="3CE9D9F0" w:rsidR="00594258" w:rsidRPr="00594258" w:rsidRDefault="2DF1DB98" w:rsidP="47B77A06">
      <w:pPr>
        <w:pStyle w:val="ListParagraph"/>
        <w:numPr>
          <w:ilvl w:val="0"/>
          <w:numId w:val="21"/>
        </w:numPr>
        <w:rPr>
          <w:rFonts w:eastAsiaTheme="minorEastAsia"/>
          <w:color w:val="525252" w:themeColor="accent3" w:themeShade="80"/>
        </w:rPr>
      </w:pPr>
      <w:r w:rsidRPr="47B77A06">
        <w:rPr>
          <w:rFonts w:eastAsiaTheme="minorEastAsia"/>
          <w:color w:val="525252" w:themeColor="accent3" w:themeShade="80"/>
        </w:rPr>
        <w:t>Altura applies the Impact Management Project Five Dimensions of Impact (IMP-5) as a standard framework to describe a target company’s impact thesis and its alignment with our impact vision. The IMP-5 is a widely used framework across asset managers due to its comprehensive approach to understanding how outcomes are driven/influenced by business activities.</w:t>
      </w:r>
    </w:p>
    <w:p w14:paraId="54B1228D" w14:textId="16DE041A" w:rsidR="00F8791E" w:rsidRPr="001C2FFE" w:rsidRDefault="00F8791E" w:rsidP="08306E2C">
      <w:pPr>
        <w:rPr>
          <w:b/>
          <w:bCs/>
          <w:color w:val="525252" w:themeColor="accent3" w:themeShade="80"/>
          <w:u w:val="single"/>
        </w:rPr>
      </w:pPr>
    </w:p>
    <w:p w14:paraId="02523FB1" w14:textId="0B38BA20" w:rsidR="00F8791E" w:rsidRPr="001C2FFE" w:rsidRDefault="00F8791E" w:rsidP="08306E2C">
      <w:pPr>
        <w:rPr>
          <w:b/>
          <w:bCs/>
          <w:color w:val="525252" w:themeColor="accent3" w:themeShade="80"/>
          <w:u w:val="single"/>
        </w:rPr>
      </w:pPr>
    </w:p>
    <w:p w14:paraId="3314FA22" w14:textId="7B4C116A" w:rsidR="00F8791E" w:rsidRPr="001C2FFE" w:rsidRDefault="223EE0A1" w:rsidP="08306E2C">
      <w:pPr>
        <w:rPr>
          <w:b/>
          <w:bCs/>
          <w:color w:val="525252" w:themeColor="accent3" w:themeShade="80"/>
          <w:u w:val="single"/>
        </w:rPr>
      </w:pPr>
      <w:r w:rsidRPr="08306E2C">
        <w:rPr>
          <w:b/>
          <w:bCs/>
          <w:color w:val="07771C"/>
          <w:u w:val="single"/>
        </w:rPr>
        <w:t>Principle 4 (cont.): Assess the expected impact of each investment, based on a systematic approach.</w:t>
      </w:r>
    </w:p>
    <w:p w14:paraId="053BF00F" w14:textId="2EAFD5B6" w:rsidR="00F8791E" w:rsidRPr="001C2FFE" w:rsidRDefault="00F8791E" w:rsidP="08306E2C"/>
    <w:p w14:paraId="428100EE" w14:textId="78BB34E0" w:rsidR="00F8791E" w:rsidRPr="001C2FFE" w:rsidRDefault="17150426" w:rsidP="007A54D4">
      <w:pPr>
        <w:jc w:val="center"/>
        <w:rPr>
          <w:b/>
          <w:bCs/>
          <w:color w:val="525252" w:themeColor="accent3" w:themeShade="80"/>
          <w:u w:val="single"/>
        </w:rPr>
      </w:pPr>
      <w:r>
        <w:rPr>
          <w:noProof/>
        </w:rPr>
        <w:drawing>
          <wp:inline distT="0" distB="0" distL="0" distR="0" wp14:anchorId="1A2C51CA" wp14:editId="07432AB3">
            <wp:extent cx="3155448" cy="4201606"/>
            <wp:effectExtent l="0" t="0" r="0" b="4445"/>
            <wp:docPr id="106961071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155448" cy="4201606"/>
                    </a:xfrm>
                    <a:prstGeom prst="rect">
                      <a:avLst/>
                    </a:prstGeom>
                  </pic:spPr>
                </pic:pic>
              </a:graphicData>
            </a:graphic>
          </wp:inline>
        </w:drawing>
      </w:r>
    </w:p>
    <w:p w14:paraId="51A5DF2F" w14:textId="32F3478D" w:rsidR="00F8791E" w:rsidRPr="001C2FFE" w:rsidRDefault="00F8791E" w:rsidP="08306E2C">
      <w:pPr>
        <w:rPr>
          <w:b/>
          <w:bCs/>
          <w:color w:val="525252" w:themeColor="accent3" w:themeShade="80"/>
          <w:u w:val="single"/>
        </w:rPr>
      </w:pPr>
    </w:p>
    <w:p w14:paraId="043B95D2" w14:textId="0B322E6C" w:rsidR="00F8791E" w:rsidRPr="001C2FFE" w:rsidRDefault="6BF0D9AE" w:rsidP="15DCAF91">
      <w:pPr>
        <w:pStyle w:val="ListParagraph"/>
        <w:numPr>
          <w:ilvl w:val="0"/>
          <w:numId w:val="21"/>
        </w:numPr>
        <w:rPr>
          <w:color w:val="525252" w:themeColor="accent3" w:themeShade="80"/>
        </w:rPr>
      </w:pPr>
      <w:r w:rsidRPr="15DCAF91">
        <w:rPr>
          <w:color w:val="525252" w:themeColor="accent3" w:themeShade="80"/>
          <w:shd w:val="clear" w:color="auto" w:fill="FAF9F8"/>
        </w:rPr>
        <w:t xml:space="preserve">As </w:t>
      </w:r>
      <w:r w:rsidR="37D49573" w:rsidRPr="79A17B0E">
        <w:rPr>
          <w:color w:val="525252" w:themeColor="accent3" w:themeShade="80"/>
        </w:rPr>
        <w:t>soon as</w:t>
      </w:r>
      <w:r w:rsidR="22D59AA6" w:rsidRPr="15DCAF91">
        <w:rPr>
          <w:color w:val="525252" w:themeColor="accent3" w:themeShade="80"/>
          <w:shd w:val="clear" w:color="auto" w:fill="FAF9F8"/>
        </w:rPr>
        <w:t xml:space="preserve"> Altura establishes a new partnership, an impact questionnaire - anchored in four custom categories - is applied to capture how the company understands and executes its </w:t>
      </w:r>
      <w:r w:rsidR="00FE5794" w:rsidRPr="15DCAF91">
        <w:rPr>
          <w:color w:val="525252" w:themeColor="accent3" w:themeShade="80"/>
          <w:shd w:val="clear" w:color="auto" w:fill="FAF9F8"/>
        </w:rPr>
        <w:t>mission, quantifies</w:t>
      </w:r>
      <w:r w:rsidR="22D59AA6" w:rsidRPr="15DCAF91">
        <w:rPr>
          <w:color w:val="525252" w:themeColor="accent3" w:themeShade="80"/>
          <w:shd w:val="clear" w:color="auto" w:fill="FAF9F8"/>
        </w:rPr>
        <w:t xml:space="preserve">   impact   KPIs, identifies   potential   areas   for improvement, and surfaces </w:t>
      </w:r>
      <w:r w:rsidR="00FE5794" w:rsidRPr="15DCAF91">
        <w:rPr>
          <w:color w:val="525252" w:themeColor="accent3" w:themeShade="80"/>
          <w:shd w:val="clear" w:color="auto" w:fill="FAF9F8"/>
        </w:rPr>
        <w:t>any opportunities</w:t>
      </w:r>
      <w:r w:rsidR="22D59AA6" w:rsidRPr="15DCAF91">
        <w:rPr>
          <w:color w:val="525252" w:themeColor="accent3" w:themeShade="80"/>
          <w:shd w:val="clear" w:color="auto" w:fill="FAF9F8"/>
        </w:rPr>
        <w:t xml:space="preserve"> </w:t>
      </w:r>
      <w:r w:rsidR="00FE5794" w:rsidRPr="15DCAF91">
        <w:rPr>
          <w:color w:val="525252" w:themeColor="accent3" w:themeShade="80"/>
          <w:shd w:val="clear" w:color="auto" w:fill="FAF9F8"/>
        </w:rPr>
        <w:t>related to</w:t>
      </w:r>
      <w:r w:rsidR="22D59AA6" w:rsidRPr="15DCAF91">
        <w:rPr>
          <w:color w:val="525252" w:themeColor="accent3" w:themeShade="80"/>
          <w:shd w:val="clear" w:color="auto" w:fill="FAF9F8"/>
        </w:rPr>
        <w:t xml:space="preserve"> environmental, social, and governance practices.</w:t>
      </w:r>
    </w:p>
    <w:p w14:paraId="2B8EC0FF" w14:textId="5B52EBA8" w:rsidR="000A77A1" w:rsidRPr="001C2FFE" w:rsidRDefault="22D59AA6" w:rsidP="47B77A06">
      <w:pPr>
        <w:pStyle w:val="ListParagraph"/>
        <w:numPr>
          <w:ilvl w:val="0"/>
          <w:numId w:val="21"/>
        </w:numPr>
        <w:rPr>
          <w:color w:val="525252" w:themeColor="accent3" w:themeShade="80"/>
        </w:rPr>
      </w:pPr>
      <w:r w:rsidRPr="15DCAF91">
        <w:rPr>
          <w:color w:val="525252" w:themeColor="accent3" w:themeShade="80"/>
          <w:shd w:val="clear" w:color="auto" w:fill="FAF9F8"/>
        </w:rPr>
        <w:t xml:space="preserve">This allows us to put companies on a path toward higher </w:t>
      </w:r>
      <w:r w:rsidR="3EDDAC30">
        <w:rPr>
          <w:color w:val="525252" w:themeColor="accent3" w:themeShade="80"/>
          <w:shd w:val="clear" w:color="auto" w:fill="FAF9F8"/>
        </w:rPr>
        <w:t>impact</w:t>
      </w:r>
      <w:r w:rsidRPr="15DCAF91">
        <w:rPr>
          <w:color w:val="525252" w:themeColor="accent3" w:themeShade="80"/>
          <w:shd w:val="clear" w:color="auto" w:fill="FAF9F8"/>
        </w:rPr>
        <w:t xml:space="preserve"> </w:t>
      </w:r>
      <w:r w:rsidR="6BF0D9AE" w:rsidRPr="15DCAF91">
        <w:rPr>
          <w:color w:val="525252" w:themeColor="accent3" w:themeShade="80"/>
          <w:shd w:val="clear" w:color="auto" w:fill="FAF9F8"/>
        </w:rPr>
        <w:t>standards, improving</w:t>
      </w:r>
      <w:r w:rsidRPr="15DCAF91">
        <w:rPr>
          <w:color w:val="525252" w:themeColor="accent3" w:themeShade="80"/>
          <w:shd w:val="clear" w:color="auto" w:fill="FAF9F8"/>
        </w:rPr>
        <w:t xml:space="preserve">   business   and   community   outcomes.   </w:t>
      </w:r>
      <w:r w:rsidR="1F442CE4" w:rsidRPr="15DCAF91">
        <w:rPr>
          <w:color w:val="525252" w:themeColor="accent3" w:themeShade="80"/>
          <w:shd w:val="clear" w:color="auto" w:fill="FAF9F8"/>
        </w:rPr>
        <w:t xml:space="preserve">Regardless </w:t>
      </w:r>
      <w:r w:rsidR="6BF0D9AE" w:rsidRPr="15DCAF91">
        <w:rPr>
          <w:color w:val="525252" w:themeColor="accent3" w:themeShade="80"/>
          <w:shd w:val="clear" w:color="auto" w:fill="FAF9F8"/>
        </w:rPr>
        <w:t xml:space="preserve">of the baseline starting </w:t>
      </w:r>
      <w:r w:rsidR="003A4D76" w:rsidRPr="15DCAF91">
        <w:rPr>
          <w:color w:val="525252" w:themeColor="accent3" w:themeShade="80"/>
          <w:shd w:val="clear" w:color="auto" w:fill="FAF9F8"/>
        </w:rPr>
        <w:t>point, we encourage companies to create a</w:t>
      </w:r>
      <w:r w:rsidRPr="15DCAF91">
        <w:rPr>
          <w:color w:val="525252" w:themeColor="accent3" w:themeShade="80"/>
          <w:shd w:val="clear" w:color="auto" w:fill="FAF9F8"/>
        </w:rPr>
        <w:t xml:space="preserve"> path for improvement.  </w:t>
      </w:r>
      <w:r w:rsidR="6BF0D9AE" w:rsidRPr="15DCAF91">
        <w:rPr>
          <w:color w:val="525252" w:themeColor="accent3" w:themeShade="80"/>
          <w:shd w:val="clear" w:color="auto" w:fill="FAF9F8"/>
        </w:rPr>
        <w:t>By providing informed guidance to management</w:t>
      </w:r>
      <w:r w:rsidRPr="15DCAF91">
        <w:rPr>
          <w:color w:val="525252" w:themeColor="accent3" w:themeShade="80"/>
          <w:shd w:val="clear" w:color="auto" w:fill="FAF9F8"/>
        </w:rPr>
        <w:t xml:space="preserve"> teams, we work toward marked and visible improvement on </w:t>
      </w:r>
      <w:r w:rsidR="3EDDAC30">
        <w:rPr>
          <w:color w:val="525252" w:themeColor="accent3" w:themeShade="80"/>
          <w:shd w:val="clear" w:color="auto" w:fill="FAF9F8"/>
        </w:rPr>
        <w:t>impact</w:t>
      </w:r>
      <w:r w:rsidRPr="15DCAF91">
        <w:rPr>
          <w:color w:val="525252" w:themeColor="accent3" w:themeShade="80"/>
          <w:shd w:val="clear" w:color="auto" w:fill="FAF9F8"/>
        </w:rPr>
        <w:t xml:space="preserve"> metrics year-over-year</w:t>
      </w:r>
      <w:r w:rsidR="1F442CE4" w:rsidRPr="15DCAF91">
        <w:rPr>
          <w:color w:val="525252" w:themeColor="accent3" w:themeShade="80"/>
          <w:shd w:val="clear" w:color="auto" w:fill="FAF9F8"/>
        </w:rPr>
        <w:t xml:space="preserve">. </w:t>
      </w:r>
    </w:p>
    <w:p w14:paraId="4BA236CB" w14:textId="67014A9D" w:rsidR="00B41FD2" w:rsidRPr="001C2FFE" w:rsidRDefault="22D59AA6" w:rsidP="08306E2C">
      <w:pPr>
        <w:pStyle w:val="ListParagraph"/>
        <w:numPr>
          <w:ilvl w:val="0"/>
          <w:numId w:val="21"/>
        </w:numPr>
        <w:rPr>
          <w:color w:val="525252" w:themeColor="accent3" w:themeShade="80"/>
        </w:rPr>
      </w:pPr>
      <w:r w:rsidRPr="15DCAF91">
        <w:rPr>
          <w:color w:val="525252" w:themeColor="accent3" w:themeShade="80"/>
          <w:shd w:val="clear" w:color="auto" w:fill="FAF9F8"/>
        </w:rPr>
        <w:t xml:space="preserve">Altura develops an impact thesis to categorize a company </w:t>
      </w:r>
      <w:r w:rsidR="6BF0D9AE" w:rsidRPr="15DCAF91">
        <w:rPr>
          <w:color w:val="525252" w:themeColor="accent3" w:themeShade="80"/>
          <w:shd w:val="clear" w:color="auto" w:fill="FAF9F8"/>
        </w:rPr>
        <w:t>based on responses to our due</w:t>
      </w:r>
      <w:r w:rsidRPr="15DCAF91">
        <w:rPr>
          <w:color w:val="525252" w:themeColor="accent3" w:themeShade="80"/>
          <w:shd w:val="clear" w:color="auto" w:fill="FAF9F8"/>
        </w:rPr>
        <w:t xml:space="preserve"> diligence questionnaire and subsequent conversations with management. </w:t>
      </w:r>
      <w:r w:rsidR="1F442CE4" w:rsidRPr="15DCAF91">
        <w:rPr>
          <w:color w:val="525252" w:themeColor="accent3" w:themeShade="80"/>
          <w:shd w:val="clear" w:color="auto" w:fill="FAF9F8"/>
        </w:rPr>
        <w:t xml:space="preserve">We measure </w:t>
      </w:r>
      <w:r w:rsidR="6BF0D9AE" w:rsidRPr="15DCAF91">
        <w:rPr>
          <w:color w:val="525252" w:themeColor="accent3" w:themeShade="80"/>
          <w:shd w:val="clear" w:color="auto" w:fill="FAF9F8"/>
        </w:rPr>
        <w:t xml:space="preserve">impact performance through clearly defined standards </w:t>
      </w:r>
      <w:r w:rsidR="00FE5794" w:rsidRPr="15DCAF91">
        <w:rPr>
          <w:color w:val="525252" w:themeColor="accent3" w:themeShade="80"/>
          <w:shd w:val="clear" w:color="auto" w:fill="FAF9F8"/>
        </w:rPr>
        <w:t>found</w:t>
      </w:r>
      <w:r w:rsidRPr="15DCAF91">
        <w:rPr>
          <w:color w:val="525252" w:themeColor="accent3" w:themeShade="80"/>
          <w:shd w:val="clear" w:color="auto" w:fill="FAF9F8"/>
        </w:rPr>
        <w:t xml:space="preserve"> in best practices an</w:t>
      </w:r>
      <w:r w:rsidR="6BF0D9AE" w:rsidRPr="15DCAF91">
        <w:rPr>
          <w:color w:val="525252" w:themeColor="accent3" w:themeShade="80"/>
          <w:shd w:val="clear" w:color="auto" w:fill="FAF9F8"/>
        </w:rPr>
        <w:t>d</w:t>
      </w:r>
      <w:r w:rsidRPr="15DCAF91">
        <w:rPr>
          <w:color w:val="525252" w:themeColor="accent3" w:themeShade="80"/>
          <w:shd w:val="clear" w:color="auto" w:fill="FAF9F8"/>
        </w:rPr>
        <w:t xml:space="preserve"> informed by our experience. This ensures we invest with integrity toward the goal of creating specific positive social and economic outcomes for women and minority entrepreneurs.   </w:t>
      </w:r>
    </w:p>
    <w:p w14:paraId="6FDA5769" w14:textId="1F28195C" w:rsidR="00B41FD2" w:rsidRDefault="00B41FD2" w:rsidP="47B77A06">
      <w:pPr>
        <w:rPr>
          <w:color w:val="525252" w:themeColor="accent3" w:themeShade="80"/>
        </w:rPr>
      </w:pPr>
    </w:p>
    <w:p w14:paraId="3D54272B" w14:textId="7AC97F5D" w:rsidR="00B41FD2" w:rsidRDefault="00B41FD2" w:rsidP="00B41FD2">
      <w:pPr>
        <w:rPr>
          <w:rFonts w:cstheme="minorHAnsi"/>
        </w:rPr>
      </w:pPr>
    </w:p>
    <w:p w14:paraId="5B1A21FD" w14:textId="4B15E7E4" w:rsidR="00B41FD2" w:rsidRDefault="2C5F11EF" w:rsidP="08306E2C">
      <w:pPr>
        <w:rPr>
          <w:b/>
          <w:bCs/>
          <w:color w:val="07771C"/>
          <w:u w:val="single"/>
        </w:rPr>
      </w:pPr>
      <w:r w:rsidRPr="08306E2C">
        <w:rPr>
          <w:b/>
          <w:bCs/>
          <w:color w:val="07771C"/>
          <w:u w:val="single"/>
        </w:rPr>
        <w:t>Principle 4 (cont.): Assess the expected impact of each investment, based on a systematic approach.</w:t>
      </w:r>
    </w:p>
    <w:p w14:paraId="55C3354D" w14:textId="546FB894" w:rsidR="00B41FD2" w:rsidRDefault="5E59B394" w:rsidP="00941A0B">
      <w:pPr>
        <w:jc w:val="center"/>
      </w:pPr>
      <w:r>
        <w:rPr>
          <w:noProof/>
        </w:rPr>
        <w:drawing>
          <wp:inline distT="0" distB="0" distL="0" distR="0" wp14:anchorId="293FA6AB" wp14:editId="452C15E9">
            <wp:extent cx="4660862" cy="3679993"/>
            <wp:effectExtent l="0" t="0" r="6985" b="0"/>
            <wp:docPr id="1189621168"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4660862" cy="3679993"/>
                    </a:xfrm>
                    <a:prstGeom prst="rect">
                      <a:avLst/>
                    </a:prstGeom>
                  </pic:spPr>
                </pic:pic>
              </a:graphicData>
            </a:graphic>
          </wp:inline>
        </w:drawing>
      </w:r>
    </w:p>
    <w:p w14:paraId="48E069A4" w14:textId="77777777" w:rsidR="00B41FD2" w:rsidRPr="00B41FD2" w:rsidRDefault="00B41FD2" w:rsidP="00B41FD2">
      <w:pPr>
        <w:rPr>
          <w:rFonts w:cstheme="minorHAnsi"/>
        </w:rPr>
      </w:pPr>
    </w:p>
    <w:p w14:paraId="6C5412FE" w14:textId="7F28AE02" w:rsidR="009A2AAB" w:rsidRPr="001C2FFE" w:rsidRDefault="278B4534" w:rsidP="47B77A06">
      <w:pPr>
        <w:pStyle w:val="ListParagraph"/>
        <w:numPr>
          <w:ilvl w:val="0"/>
          <w:numId w:val="3"/>
        </w:numPr>
        <w:rPr>
          <w:rFonts w:eastAsiaTheme="minorEastAsia"/>
          <w:color w:val="525252" w:themeColor="accent3" w:themeShade="80"/>
        </w:rPr>
      </w:pPr>
      <w:r w:rsidRPr="47B77A06">
        <w:rPr>
          <w:rFonts w:eastAsiaTheme="minorEastAsia"/>
          <w:color w:val="525252" w:themeColor="accent3" w:themeShade="80"/>
        </w:rPr>
        <w:t>This allows Altura to better understand the impact thesis of companies during the diligence process and uncover both positive and negative impacts as well as opportunities for improvement.</w:t>
      </w:r>
    </w:p>
    <w:p w14:paraId="6A473F20" w14:textId="490B36AD" w:rsidR="25D11DF6" w:rsidRDefault="510ABC6D" w:rsidP="47B77A06">
      <w:pPr>
        <w:pStyle w:val="ListParagraph"/>
        <w:numPr>
          <w:ilvl w:val="0"/>
          <w:numId w:val="3"/>
        </w:numPr>
        <w:rPr>
          <w:rFonts w:eastAsiaTheme="minorEastAsia"/>
          <w:noProof/>
          <w:color w:val="525252" w:themeColor="accent3" w:themeShade="80"/>
        </w:rPr>
      </w:pPr>
      <w:r w:rsidRPr="47B77A06">
        <w:rPr>
          <w:rFonts w:eastAsiaTheme="minorEastAsia"/>
          <w:color w:val="525252" w:themeColor="accent3" w:themeShade="80"/>
        </w:rPr>
        <w:t>The IMP-5 and STR are part of our</w:t>
      </w:r>
      <w:r w:rsidR="278B4534" w:rsidRPr="47B77A06">
        <w:rPr>
          <w:rFonts w:eastAsiaTheme="minorEastAsia"/>
          <w:color w:val="525252" w:themeColor="accent3" w:themeShade="80"/>
        </w:rPr>
        <w:t xml:space="preserve"> Investment Committee’s </w:t>
      </w:r>
      <w:r w:rsidR="694F789F" w:rsidRPr="47B77A06">
        <w:rPr>
          <w:rFonts w:eastAsiaTheme="minorEastAsia"/>
          <w:color w:val="525252" w:themeColor="accent3" w:themeShade="80"/>
        </w:rPr>
        <w:t>assessment to decide whether</w:t>
      </w:r>
      <w:r w:rsidR="278B4534" w:rsidRPr="47B77A06">
        <w:rPr>
          <w:rFonts w:eastAsiaTheme="minorEastAsia"/>
          <w:color w:val="525252" w:themeColor="accent3" w:themeShade="80"/>
        </w:rPr>
        <w:t xml:space="preserve"> to pursue an LOI as part of the Investment Memo.</w:t>
      </w:r>
      <w:r w:rsidR="278B4534" w:rsidRPr="47B77A06">
        <w:rPr>
          <w:rFonts w:eastAsiaTheme="minorEastAsia"/>
          <w:noProof/>
          <w:color w:val="525252" w:themeColor="accent3" w:themeShade="80"/>
        </w:rPr>
        <w:t xml:space="preserve"> </w:t>
      </w:r>
    </w:p>
    <w:p w14:paraId="14B6FA7E" w14:textId="01769279" w:rsidR="00BB7E64" w:rsidRPr="008603D7" w:rsidRDefault="00BB7E64" w:rsidP="47B77A06">
      <w:pPr>
        <w:pStyle w:val="ListParagraph"/>
        <w:ind w:left="360"/>
        <w:rPr>
          <w:rFonts w:eastAsiaTheme="minorEastAsia"/>
          <w:color w:val="525252" w:themeColor="accent3" w:themeShade="80"/>
        </w:rPr>
      </w:pPr>
    </w:p>
    <w:p w14:paraId="488EA2C0" w14:textId="7F7C1B21" w:rsidR="009E2356" w:rsidRPr="00587585" w:rsidRDefault="009E2356">
      <w:pPr>
        <w:rPr>
          <w:rFonts w:cstheme="minorHAnsi"/>
          <w:b/>
          <w:bCs/>
          <w:color w:val="07771C"/>
          <w:u w:val="single"/>
        </w:rPr>
      </w:pPr>
      <w:r w:rsidRPr="00587585">
        <w:rPr>
          <w:rFonts w:cstheme="minorHAnsi"/>
          <w:b/>
          <w:bCs/>
          <w:color w:val="07771C"/>
          <w:u w:val="single"/>
        </w:rPr>
        <w:t>Principle 5: Assess, address, monitor, and manage potential negative impacts of each investment.</w:t>
      </w:r>
    </w:p>
    <w:p w14:paraId="530C265C" w14:textId="7012BDD3" w:rsidR="00CC4466" w:rsidRDefault="000E4F90">
      <w:pPr>
        <w:rPr>
          <w:rFonts w:cstheme="minorHAnsi"/>
          <w:b/>
          <w:bCs/>
          <w:u w:val="single"/>
        </w:rPr>
      </w:pPr>
      <w:r w:rsidRPr="00414268">
        <w:rPr>
          <w:rFonts w:eastAsia="Times New Roman" w:cstheme="minorHAnsi"/>
          <w:noProof/>
          <w:kern w:val="0"/>
          <w14:ligatures w14:val="none"/>
        </w:rPr>
        <mc:AlternateContent>
          <mc:Choice Requires="wps">
            <w:drawing>
              <wp:anchor distT="45720" distB="45720" distL="114300" distR="114300" simplePos="0" relativeHeight="251675648" behindDoc="0" locked="0" layoutInCell="1" allowOverlap="1" wp14:anchorId="0AFDDD24" wp14:editId="3074D17A">
                <wp:simplePos x="0" y="0"/>
                <wp:positionH relativeFrom="margin">
                  <wp:align>left</wp:align>
                </wp:positionH>
                <wp:positionV relativeFrom="paragraph">
                  <wp:posOffset>60559</wp:posOffset>
                </wp:positionV>
                <wp:extent cx="6362065" cy="1150219"/>
                <wp:effectExtent l="0" t="0" r="1968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150219"/>
                        </a:xfrm>
                        <a:prstGeom prst="rect">
                          <a:avLst/>
                        </a:prstGeom>
                        <a:solidFill>
                          <a:srgbClr val="FFFFFF"/>
                        </a:solidFill>
                        <a:ln w="9525">
                          <a:solidFill>
                            <a:schemeClr val="accent3">
                              <a:lumMod val="75000"/>
                            </a:schemeClr>
                          </a:solidFill>
                          <a:miter lim="800000"/>
                          <a:headEnd/>
                          <a:tailEnd/>
                        </a:ln>
                      </wps:spPr>
                      <wps:txbx>
                        <w:txbxContent>
                          <w:p w14:paraId="52F8A3C3" w14:textId="145E08EA" w:rsidR="00CC4466" w:rsidRPr="000E4F90" w:rsidRDefault="000E4F90" w:rsidP="00CC4466">
                            <w:pPr>
                              <w:rPr>
                                <w:rFonts w:cstheme="minorHAnsi"/>
                                <w:color w:val="7B7B7B" w:themeColor="accent3" w:themeShade="BF"/>
                              </w:rPr>
                            </w:pPr>
                            <w:r w:rsidRPr="000E4F90">
                              <w:rPr>
                                <w:rFonts w:cstheme="minorHAnsi"/>
                                <w:color w:val="7B7B7B" w:themeColor="accent3" w:themeShade="BF"/>
                                <w:sz w:val="21"/>
                                <w:szCs w:val="21"/>
                                <w:shd w:val="clear" w:color="auto" w:fill="FFFFFF"/>
                              </w:rPr>
                              <w:t>For each investment the Manager shall seek, as part of a systematic and documented process, to identify and avoid, and if avoidance is not possible, mitigate and manage Environmental, Social and Governance (ESG) risks. Where appropriate, the Manager shall engage with the investee to seek its commitment to take action to address potential gaps in current investee systems, processes, and standards, using an approach aligned with good international industry practice. As part of portfolio management, the Manager shall monitor investees’ ESG risk and performance, and w</w:t>
                            </w:r>
                            <w:r>
                              <w:rPr>
                                <w:rFonts w:cstheme="minorHAnsi"/>
                                <w:color w:val="7B7B7B" w:themeColor="accent3" w:themeShade="BF"/>
                                <w:sz w:val="21"/>
                                <w:szCs w:val="21"/>
                                <w:shd w:val="clear" w:color="auto" w:fill="FFFFFF"/>
                              </w:rPr>
                              <w:t>h</w:t>
                            </w:r>
                            <w:r w:rsidRPr="000E4F90">
                              <w:rPr>
                                <w:rFonts w:cstheme="minorHAnsi"/>
                                <w:color w:val="7B7B7B" w:themeColor="accent3" w:themeShade="BF"/>
                                <w:sz w:val="21"/>
                                <w:szCs w:val="21"/>
                                <w:shd w:val="clear" w:color="auto" w:fill="FFFFFF"/>
                              </w:rPr>
                              <w:t>ere appropriate, engage with the investee to address gaps and unexpected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88A1291">
              <v:shape id="_x0000_s1030" style="position:absolute;margin-left:0;margin-top:4.75pt;width:500.95pt;height:90.5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" w14:anchorId="0AFDDD24">
                <v:textbox>
                  <w:txbxContent>
                    <w:p w:rsidRPr="000E4F90" w:rsidR="00CC4466" w:rsidP="00CC4466" w:rsidRDefault="000E4F90" w14:paraId="0553719B" w14:textId="145E08EA">
                      <w:pPr>
                        <w:rPr>
                          <w:rFonts w:cstheme="minorHAnsi"/>
                          <w:color w:val="7B7B7B" w:themeColor="accent3" w:themeShade="BF"/>
                        </w:rPr>
                      </w:pPr>
                      <w:r w:rsidRPr="000E4F90">
                        <w:rPr>
                          <w:rFonts w:cstheme="minorHAnsi"/>
                          <w:color w:val="7B7B7B" w:themeColor="accent3" w:themeShade="BF"/>
                          <w:sz w:val="21"/>
                          <w:szCs w:val="21"/>
                          <w:shd w:val="clear" w:color="auto" w:fill="FFFFFF"/>
                        </w:rPr>
                        <w:t>For each investment the Manager shall seek, as part of a systematic and documented process, to identify and avoid, and if avoidance is not possible, mitigate and manage Environmental, Social and Governance (ESG) risks. Where appropriate, the Manager shall engage with the investee to seek its commitment to take action to address potential gaps in current investee systems, processes, and standards, using an approach aligned with good international industry practice. As part of portfolio management, the Manager shall monitor investees’ ESG risk and performance, and w</w:t>
                      </w:r>
                      <w:r>
                        <w:rPr>
                          <w:rFonts w:cstheme="minorHAnsi"/>
                          <w:color w:val="7B7B7B" w:themeColor="accent3" w:themeShade="BF"/>
                          <w:sz w:val="21"/>
                          <w:szCs w:val="21"/>
                          <w:shd w:val="clear" w:color="auto" w:fill="FFFFFF"/>
                        </w:rPr>
                        <w:t>h</w:t>
                      </w:r>
                      <w:r w:rsidRPr="000E4F90">
                        <w:rPr>
                          <w:rFonts w:cstheme="minorHAnsi"/>
                          <w:color w:val="7B7B7B" w:themeColor="accent3" w:themeShade="BF"/>
                          <w:sz w:val="21"/>
                          <w:szCs w:val="21"/>
                          <w:shd w:val="clear" w:color="auto" w:fill="FFFFFF"/>
                        </w:rPr>
                        <w:t>ere appropriate, engage with the investee to address gaps and unexpected events.</w:t>
                      </w:r>
                    </w:p>
                  </w:txbxContent>
                </v:textbox>
                <w10:wrap anchorx="margin"/>
              </v:shape>
            </w:pict>
          </mc:Fallback>
        </mc:AlternateContent>
      </w:r>
    </w:p>
    <w:p w14:paraId="17645D7D" w14:textId="0BD1F4C8" w:rsidR="00CC4466" w:rsidRDefault="00CC4466">
      <w:pPr>
        <w:rPr>
          <w:rFonts w:cstheme="minorHAnsi"/>
          <w:b/>
          <w:bCs/>
          <w:u w:val="single"/>
        </w:rPr>
      </w:pPr>
    </w:p>
    <w:p w14:paraId="0300DBB0" w14:textId="4086024B" w:rsidR="00CC4466" w:rsidRDefault="00CC4466">
      <w:pPr>
        <w:rPr>
          <w:rFonts w:cstheme="minorHAnsi"/>
          <w:b/>
          <w:bCs/>
          <w:u w:val="single"/>
        </w:rPr>
      </w:pPr>
    </w:p>
    <w:p w14:paraId="6E657D8C" w14:textId="77777777" w:rsidR="00CC4466" w:rsidRDefault="00CC4466">
      <w:pPr>
        <w:rPr>
          <w:rFonts w:cstheme="minorHAnsi"/>
          <w:b/>
          <w:bCs/>
          <w:u w:val="single"/>
        </w:rPr>
      </w:pPr>
    </w:p>
    <w:p w14:paraId="30926FBA" w14:textId="77777777" w:rsidR="000E4F90" w:rsidRPr="00A15FDF" w:rsidRDefault="000E4F90">
      <w:pPr>
        <w:rPr>
          <w:rFonts w:cstheme="minorHAnsi"/>
          <w:b/>
          <w:bCs/>
          <w:u w:val="single"/>
        </w:rPr>
      </w:pPr>
    </w:p>
    <w:p w14:paraId="10BB0D92" w14:textId="31E28916" w:rsidR="00326776" w:rsidRDefault="7690F662" w:rsidP="08306E2C">
      <w:pPr>
        <w:pStyle w:val="ListParagraph"/>
        <w:numPr>
          <w:ilvl w:val="0"/>
          <w:numId w:val="4"/>
        </w:numPr>
        <w:rPr>
          <w:color w:val="525252" w:themeColor="accent3" w:themeShade="80"/>
        </w:rPr>
      </w:pPr>
      <w:r w:rsidRPr="47B77A06">
        <w:rPr>
          <w:color w:val="525252" w:themeColor="accent3" w:themeShade="80"/>
        </w:rPr>
        <w:t>To</w:t>
      </w:r>
      <w:r w:rsidR="11C96BC7" w:rsidRPr="47B77A06">
        <w:rPr>
          <w:color w:val="525252" w:themeColor="accent3" w:themeShade="80"/>
        </w:rPr>
        <w:t xml:space="preserve"> assess</w:t>
      </w:r>
      <w:r w:rsidR="20ED1961" w:rsidRPr="47B77A06">
        <w:rPr>
          <w:color w:val="525252" w:themeColor="accent3" w:themeShade="80"/>
        </w:rPr>
        <w:t>, address, monitor,</w:t>
      </w:r>
      <w:r w:rsidR="11C96BC7" w:rsidRPr="47B77A06">
        <w:rPr>
          <w:color w:val="525252" w:themeColor="accent3" w:themeShade="80"/>
        </w:rPr>
        <w:t xml:space="preserve"> and mitigate </w:t>
      </w:r>
      <w:r w:rsidR="0161AA32" w:rsidRPr="47B77A06">
        <w:rPr>
          <w:color w:val="525252" w:themeColor="accent3" w:themeShade="80"/>
        </w:rPr>
        <w:t xml:space="preserve">the </w:t>
      </w:r>
      <w:r w:rsidR="11C96BC7" w:rsidRPr="47B77A06">
        <w:rPr>
          <w:color w:val="525252" w:themeColor="accent3" w:themeShade="80"/>
        </w:rPr>
        <w:t xml:space="preserve">potential negative impacts of each investment, </w:t>
      </w:r>
      <w:r w:rsidR="4E52B970" w:rsidRPr="47B77A06">
        <w:rPr>
          <w:color w:val="525252" w:themeColor="accent3" w:themeShade="80"/>
        </w:rPr>
        <w:t xml:space="preserve">we </w:t>
      </w:r>
      <w:r w:rsidR="362833AD" w:rsidRPr="47B77A06">
        <w:rPr>
          <w:color w:val="525252" w:themeColor="accent3" w:themeShade="80"/>
        </w:rPr>
        <w:t xml:space="preserve">first </w:t>
      </w:r>
      <w:r w:rsidR="4E52B970" w:rsidRPr="47B77A06">
        <w:rPr>
          <w:color w:val="525252" w:themeColor="accent3" w:themeShade="80"/>
        </w:rPr>
        <w:t xml:space="preserve">utilize the IMP-5 framework detailed in Principle 4. </w:t>
      </w:r>
      <w:r w:rsidR="64A0B47F" w:rsidRPr="47B77A06">
        <w:rPr>
          <w:color w:val="525252" w:themeColor="accent3" w:themeShade="80"/>
        </w:rPr>
        <w:t xml:space="preserve">While assessing each impact dimension, we investigate both potential positive and negative impacts. </w:t>
      </w:r>
      <w:r w:rsidR="47DC3BE5" w:rsidRPr="47B77A06">
        <w:rPr>
          <w:color w:val="525252" w:themeColor="accent3" w:themeShade="80"/>
        </w:rPr>
        <w:t>This process provides us with insight into areas for impact improvement prior to even making an investment</w:t>
      </w:r>
      <w:r w:rsidR="362833AD" w:rsidRPr="47B77A06">
        <w:rPr>
          <w:color w:val="525252" w:themeColor="accent3" w:themeShade="80"/>
        </w:rPr>
        <w:t xml:space="preserve"> and informs our strategy</w:t>
      </w:r>
      <w:r w:rsidR="4E6EDBD6" w:rsidRPr="47B77A06">
        <w:rPr>
          <w:color w:val="525252" w:themeColor="accent3" w:themeShade="80"/>
        </w:rPr>
        <w:t xml:space="preserve"> of mitigating potential negative impacts once we invest.</w:t>
      </w:r>
    </w:p>
    <w:p w14:paraId="1EFF033C" w14:textId="271D2A9E" w:rsidR="2993C0C9" w:rsidRDefault="2993C0C9" w:rsidP="47B77A06">
      <w:pPr>
        <w:rPr>
          <w:b/>
          <w:bCs/>
          <w:color w:val="07771C"/>
          <w:u w:val="single"/>
        </w:rPr>
      </w:pPr>
      <w:r w:rsidRPr="47B77A06">
        <w:rPr>
          <w:b/>
          <w:bCs/>
          <w:color w:val="07771C"/>
          <w:u w:val="single"/>
        </w:rPr>
        <w:t>Principle 5 (cont.): Assess, address, monitor, and manage potential negative impacts of each investment.</w:t>
      </w:r>
    </w:p>
    <w:p w14:paraId="41488C38" w14:textId="06A54A08" w:rsidR="001F5DC9" w:rsidRPr="001C2FFE" w:rsidRDefault="000039ED" w:rsidP="001F5DC9">
      <w:pPr>
        <w:pStyle w:val="ListParagraph"/>
        <w:numPr>
          <w:ilvl w:val="0"/>
          <w:numId w:val="4"/>
        </w:numPr>
        <w:rPr>
          <w:rFonts w:cstheme="minorHAnsi"/>
          <w:color w:val="525252" w:themeColor="accent3" w:themeShade="80"/>
        </w:rPr>
      </w:pPr>
      <w:r w:rsidRPr="79A17B0E">
        <w:rPr>
          <w:color w:val="525252" w:themeColor="accent3" w:themeShade="80"/>
        </w:rPr>
        <w:t>A primary area</w:t>
      </w:r>
      <w:r w:rsidR="00DC4E18" w:rsidRPr="79A17B0E">
        <w:rPr>
          <w:color w:val="525252" w:themeColor="accent3" w:themeShade="80"/>
        </w:rPr>
        <w:t xml:space="preserve"> of focus in our </w:t>
      </w:r>
      <w:r w:rsidR="00941A0B">
        <w:rPr>
          <w:color w:val="525252" w:themeColor="accent3" w:themeShade="80"/>
        </w:rPr>
        <w:t>impact</w:t>
      </w:r>
      <w:r w:rsidR="00DC4E18" w:rsidRPr="79A17B0E">
        <w:rPr>
          <w:color w:val="525252" w:themeColor="accent3" w:themeShade="80"/>
        </w:rPr>
        <w:t xml:space="preserve"> </w:t>
      </w:r>
      <w:r w:rsidR="0095720B" w:rsidRPr="79A17B0E">
        <w:rPr>
          <w:color w:val="525252" w:themeColor="accent3" w:themeShade="80"/>
        </w:rPr>
        <w:t xml:space="preserve">measurement and reporting process is highlighting areas of </w:t>
      </w:r>
      <w:r w:rsidR="000870F6" w:rsidRPr="79A17B0E">
        <w:rPr>
          <w:color w:val="525252" w:themeColor="accent3" w:themeShade="80"/>
        </w:rPr>
        <w:t>potential negative impact</w:t>
      </w:r>
      <w:r w:rsidR="002B7F7D" w:rsidRPr="79A17B0E">
        <w:rPr>
          <w:color w:val="525252" w:themeColor="accent3" w:themeShade="80"/>
        </w:rPr>
        <w:t xml:space="preserve">. </w:t>
      </w:r>
      <w:r w:rsidR="00F40BE8" w:rsidRPr="79A17B0E">
        <w:rPr>
          <w:color w:val="525252" w:themeColor="accent3" w:themeShade="80"/>
        </w:rPr>
        <w:t xml:space="preserve">Once we analyze a company’s </w:t>
      </w:r>
      <w:r w:rsidR="00941A0B">
        <w:rPr>
          <w:color w:val="525252" w:themeColor="accent3" w:themeShade="80"/>
        </w:rPr>
        <w:t>impact</w:t>
      </w:r>
      <w:r w:rsidR="00F40BE8" w:rsidRPr="79A17B0E">
        <w:rPr>
          <w:color w:val="525252" w:themeColor="accent3" w:themeShade="80"/>
        </w:rPr>
        <w:t xml:space="preserve"> data and </w:t>
      </w:r>
      <w:r w:rsidR="000870F6" w:rsidRPr="79A17B0E">
        <w:rPr>
          <w:color w:val="525252" w:themeColor="accent3" w:themeShade="80"/>
        </w:rPr>
        <w:t xml:space="preserve">compare it to </w:t>
      </w:r>
      <w:r w:rsidR="00F5529F" w:rsidRPr="79A17B0E">
        <w:rPr>
          <w:color w:val="525252" w:themeColor="accent3" w:themeShade="80"/>
        </w:rPr>
        <w:t xml:space="preserve">the company’s historical </w:t>
      </w:r>
      <w:r w:rsidR="00941A0B">
        <w:rPr>
          <w:color w:val="525252" w:themeColor="accent3" w:themeShade="80"/>
        </w:rPr>
        <w:t>impact</w:t>
      </w:r>
      <w:r w:rsidR="00F5529F" w:rsidRPr="79A17B0E">
        <w:rPr>
          <w:color w:val="525252" w:themeColor="accent3" w:themeShade="80"/>
        </w:rPr>
        <w:t xml:space="preserve"> data and peer </w:t>
      </w:r>
      <w:r w:rsidR="00941A0B">
        <w:rPr>
          <w:color w:val="525252" w:themeColor="accent3" w:themeShade="80"/>
        </w:rPr>
        <w:t xml:space="preserve">impact </w:t>
      </w:r>
      <w:r w:rsidR="00F5529F" w:rsidRPr="79A17B0E">
        <w:rPr>
          <w:color w:val="525252" w:themeColor="accent3" w:themeShade="80"/>
        </w:rPr>
        <w:t>data</w:t>
      </w:r>
      <w:r w:rsidR="00F40BE8" w:rsidRPr="79A17B0E">
        <w:rPr>
          <w:color w:val="525252" w:themeColor="accent3" w:themeShade="80"/>
        </w:rPr>
        <w:t>,</w:t>
      </w:r>
      <w:r w:rsidR="00F5529F" w:rsidRPr="79A17B0E">
        <w:rPr>
          <w:color w:val="525252" w:themeColor="accent3" w:themeShade="80"/>
        </w:rPr>
        <w:t xml:space="preserve"> thus uncovering areas for improvement,</w:t>
      </w:r>
      <w:r w:rsidR="00F40BE8" w:rsidRPr="79A17B0E">
        <w:rPr>
          <w:color w:val="525252" w:themeColor="accent3" w:themeShade="80"/>
        </w:rPr>
        <w:t xml:space="preserve"> w</w:t>
      </w:r>
      <w:r w:rsidR="002B7F7D" w:rsidRPr="79A17B0E">
        <w:rPr>
          <w:color w:val="525252" w:themeColor="accent3" w:themeShade="80"/>
        </w:rPr>
        <w:t>e</w:t>
      </w:r>
      <w:r w:rsidRPr="79A17B0E">
        <w:rPr>
          <w:color w:val="525252" w:themeColor="accent3" w:themeShade="80"/>
        </w:rPr>
        <w:t xml:space="preserve"> </w:t>
      </w:r>
      <w:r w:rsidR="002B7F7D" w:rsidRPr="79A17B0E">
        <w:rPr>
          <w:color w:val="525252" w:themeColor="accent3" w:themeShade="80"/>
        </w:rPr>
        <w:t>work</w:t>
      </w:r>
      <w:r w:rsidRPr="79A17B0E">
        <w:rPr>
          <w:color w:val="525252" w:themeColor="accent3" w:themeShade="80"/>
        </w:rPr>
        <w:t xml:space="preserve"> collaboratively with investees to </w:t>
      </w:r>
      <w:r w:rsidR="002B7F7D" w:rsidRPr="79A17B0E">
        <w:rPr>
          <w:color w:val="525252" w:themeColor="accent3" w:themeShade="80"/>
        </w:rPr>
        <w:t xml:space="preserve">implement realistic and long-lasting changes that address these needs. </w:t>
      </w:r>
    </w:p>
    <w:p w14:paraId="510D66DE" w14:textId="39163173" w:rsidR="002F7AD9" w:rsidRPr="001C2FFE" w:rsidRDefault="3FAE71D6" w:rsidP="08306E2C">
      <w:pPr>
        <w:pStyle w:val="ListParagraph"/>
        <w:numPr>
          <w:ilvl w:val="1"/>
          <w:numId w:val="4"/>
        </w:numPr>
        <w:rPr>
          <w:color w:val="525252" w:themeColor="accent3" w:themeShade="80"/>
        </w:rPr>
      </w:pPr>
      <w:r w:rsidRPr="47B77A06">
        <w:rPr>
          <w:color w:val="525252" w:themeColor="accent3" w:themeShade="80"/>
        </w:rPr>
        <w:t xml:space="preserve">We assess over thirty IRIS+ metrics, spanning social, governance, and environmental factors </w:t>
      </w:r>
      <w:r w:rsidR="2FAB0465" w:rsidRPr="47B77A06">
        <w:rPr>
          <w:color w:val="525252" w:themeColor="accent3" w:themeShade="80"/>
        </w:rPr>
        <w:t>every quarter</w:t>
      </w:r>
      <w:r w:rsidRPr="47B77A06">
        <w:rPr>
          <w:color w:val="525252" w:themeColor="accent3" w:themeShade="80"/>
        </w:rPr>
        <w:t xml:space="preserve"> to monitor each investment’s impacts, both positive and negative.</w:t>
      </w:r>
    </w:p>
    <w:p w14:paraId="7575F7E2" w14:textId="07BDB524" w:rsidR="00FD5E1E" w:rsidRPr="001C2FFE" w:rsidRDefault="00675426" w:rsidP="08306E2C">
      <w:pPr>
        <w:pStyle w:val="ListParagraph"/>
        <w:numPr>
          <w:ilvl w:val="1"/>
          <w:numId w:val="4"/>
        </w:numPr>
        <w:rPr>
          <w:color w:val="525252" w:themeColor="accent3" w:themeShade="80"/>
        </w:rPr>
      </w:pPr>
      <w:r w:rsidRPr="08306E2C">
        <w:rPr>
          <w:color w:val="525252" w:themeColor="accent3" w:themeShade="80"/>
        </w:rPr>
        <w:t xml:space="preserve">As we measure the company’s progress in metrics and uncover areas </w:t>
      </w:r>
      <w:r w:rsidR="009264C5" w:rsidRPr="08306E2C">
        <w:rPr>
          <w:color w:val="525252" w:themeColor="accent3" w:themeShade="80"/>
        </w:rPr>
        <w:t>for</w:t>
      </w:r>
      <w:r w:rsidRPr="08306E2C">
        <w:rPr>
          <w:color w:val="525252" w:themeColor="accent3" w:themeShade="80"/>
        </w:rPr>
        <w:t xml:space="preserve"> further </w:t>
      </w:r>
      <w:r w:rsidR="005C508A" w:rsidRPr="08306E2C">
        <w:rPr>
          <w:color w:val="525252" w:themeColor="accent3" w:themeShade="80"/>
        </w:rPr>
        <w:t>progress</w:t>
      </w:r>
      <w:r w:rsidRPr="08306E2C">
        <w:rPr>
          <w:color w:val="525252" w:themeColor="accent3" w:themeShade="80"/>
        </w:rPr>
        <w:t>, we work to i</w:t>
      </w:r>
      <w:r w:rsidR="006B06BF" w:rsidRPr="08306E2C">
        <w:rPr>
          <w:color w:val="525252" w:themeColor="accent3" w:themeShade="80"/>
        </w:rPr>
        <w:t>mprove</w:t>
      </w:r>
      <w:r w:rsidRPr="08306E2C">
        <w:rPr>
          <w:color w:val="525252" w:themeColor="accent3" w:themeShade="80"/>
        </w:rPr>
        <w:t xml:space="preserve"> </w:t>
      </w:r>
      <w:r w:rsidR="006B06BF" w:rsidRPr="08306E2C">
        <w:rPr>
          <w:color w:val="525252" w:themeColor="accent3" w:themeShade="80"/>
        </w:rPr>
        <w:t>the company’s impact in those areas.</w:t>
      </w:r>
      <w:r w:rsidRPr="08306E2C">
        <w:rPr>
          <w:color w:val="525252" w:themeColor="accent3" w:themeShade="80"/>
        </w:rPr>
        <w:t xml:space="preserve"> </w:t>
      </w:r>
    </w:p>
    <w:p w14:paraId="19468C6C" w14:textId="2B9DCA6B" w:rsidR="00E81385" w:rsidRDefault="00675426" w:rsidP="00E81385">
      <w:pPr>
        <w:pStyle w:val="ListParagraph"/>
        <w:numPr>
          <w:ilvl w:val="2"/>
          <w:numId w:val="4"/>
        </w:numPr>
        <w:rPr>
          <w:rFonts w:cstheme="minorHAnsi"/>
          <w:color w:val="525252" w:themeColor="accent3" w:themeShade="80"/>
        </w:rPr>
      </w:pPr>
      <w:r w:rsidRPr="001C2FFE">
        <w:rPr>
          <w:rFonts w:cstheme="minorHAnsi"/>
          <w:color w:val="525252" w:themeColor="accent3" w:themeShade="80"/>
        </w:rPr>
        <w:t>For example, if a company scores low in gender-wage equity, we work with</w:t>
      </w:r>
      <w:r w:rsidR="00FD5E1E" w:rsidRPr="001C2FFE">
        <w:rPr>
          <w:rFonts w:cstheme="minorHAnsi"/>
          <w:color w:val="525252" w:themeColor="accent3" w:themeShade="80"/>
        </w:rPr>
        <w:t xml:space="preserve"> the company’s</w:t>
      </w:r>
      <w:r w:rsidRPr="001C2FFE">
        <w:rPr>
          <w:rFonts w:cstheme="minorHAnsi"/>
          <w:color w:val="525252" w:themeColor="accent3" w:themeShade="80"/>
        </w:rPr>
        <w:t xml:space="preserve"> management </w:t>
      </w:r>
      <w:r w:rsidR="00FD5E1E" w:rsidRPr="001C2FFE">
        <w:rPr>
          <w:rFonts w:cstheme="minorHAnsi"/>
          <w:color w:val="525252" w:themeColor="accent3" w:themeShade="80"/>
        </w:rPr>
        <w:t xml:space="preserve">team </w:t>
      </w:r>
      <w:r w:rsidRPr="001C2FFE">
        <w:rPr>
          <w:rFonts w:cstheme="minorHAnsi"/>
          <w:color w:val="525252" w:themeColor="accent3" w:themeShade="80"/>
        </w:rPr>
        <w:t>to close this gap by increasing pay equity</w:t>
      </w:r>
      <w:r w:rsidR="009264C5" w:rsidRPr="001C2FFE">
        <w:rPr>
          <w:rFonts w:cstheme="minorHAnsi"/>
          <w:color w:val="525252" w:themeColor="accent3" w:themeShade="80"/>
        </w:rPr>
        <w:t>.</w:t>
      </w:r>
    </w:p>
    <w:p w14:paraId="46502136" w14:textId="77777777" w:rsidR="000039ED" w:rsidRPr="00E81385" w:rsidRDefault="000039ED" w:rsidP="47B77A06">
      <w:pPr>
        <w:pStyle w:val="ListParagraph"/>
        <w:numPr>
          <w:ilvl w:val="1"/>
          <w:numId w:val="4"/>
        </w:numPr>
        <w:rPr>
          <w:color w:val="525252" w:themeColor="accent3" w:themeShade="80"/>
        </w:rPr>
      </w:pPr>
    </w:p>
    <w:p w14:paraId="49413135" w14:textId="603BC386" w:rsidR="00BB7E64" w:rsidRDefault="4C281DBD" w:rsidP="08306E2C">
      <w:pPr>
        <w:pStyle w:val="ListParagraph"/>
        <w:numPr>
          <w:ilvl w:val="0"/>
          <w:numId w:val="4"/>
        </w:numPr>
        <w:rPr>
          <w:color w:val="525252" w:themeColor="accent3" w:themeShade="80"/>
        </w:rPr>
      </w:pPr>
      <w:r w:rsidRPr="47B77A06">
        <w:rPr>
          <w:color w:val="525252" w:themeColor="accent3" w:themeShade="80"/>
        </w:rPr>
        <w:t xml:space="preserve">We </w:t>
      </w:r>
      <w:r w:rsidR="2EFD926D" w:rsidRPr="47B77A06">
        <w:rPr>
          <w:color w:val="525252" w:themeColor="accent3" w:themeShade="80"/>
        </w:rPr>
        <w:t xml:space="preserve">proactively avoid </w:t>
      </w:r>
      <w:r w:rsidR="453F1A6B" w:rsidRPr="47B77A06">
        <w:rPr>
          <w:color w:val="525252" w:themeColor="accent3" w:themeShade="80"/>
        </w:rPr>
        <w:t>many</w:t>
      </w:r>
      <w:r w:rsidR="2EFD926D" w:rsidRPr="47B77A06">
        <w:rPr>
          <w:color w:val="525252" w:themeColor="accent3" w:themeShade="80"/>
        </w:rPr>
        <w:t xml:space="preserve"> </w:t>
      </w:r>
      <w:r w:rsidR="3EDDAC30" w:rsidRPr="47B77A06">
        <w:rPr>
          <w:color w:val="525252" w:themeColor="accent3" w:themeShade="80"/>
        </w:rPr>
        <w:t>ESG</w:t>
      </w:r>
      <w:r w:rsidR="2EFD926D" w:rsidRPr="47B77A06">
        <w:rPr>
          <w:color w:val="525252" w:themeColor="accent3" w:themeShade="80"/>
        </w:rPr>
        <w:t xml:space="preserve"> risks by </w:t>
      </w:r>
      <w:r w:rsidR="72EB6B90" w:rsidRPr="47B77A06">
        <w:rPr>
          <w:color w:val="525252" w:themeColor="accent3" w:themeShade="80"/>
        </w:rPr>
        <w:t xml:space="preserve">implementing negative screening </w:t>
      </w:r>
      <w:r w:rsidR="4B1DC751" w:rsidRPr="47B77A06">
        <w:rPr>
          <w:color w:val="525252" w:themeColor="accent3" w:themeShade="80"/>
        </w:rPr>
        <w:t>method</w:t>
      </w:r>
      <w:r w:rsidR="7415A56A" w:rsidRPr="47B77A06">
        <w:rPr>
          <w:color w:val="525252" w:themeColor="accent3" w:themeShade="80"/>
        </w:rPr>
        <w:t>s</w:t>
      </w:r>
      <w:r w:rsidR="4B1DC751" w:rsidRPr="47B77A06">
        <w:rPr>
          <w:color w:val="525252" w:themeColor="accent3" w:themeShade="80"/>
        </w:rPr>
        <w:t xml:space="preserve"> similar to those outlined by</w:t>
      </w:r>
      <w:r w:rsidR="3FD53BD2" w:rsidRPr="47B77A06">
        <w:rPr>
          <w:color w:val="525252" w:themeColor="accent3" w:themeShade="80"/>
        </w:rPr>
        <w:t xml:space="preserve"> the Principles f</w:t>
      </w:r>
      <w:r w:rsidR="5429A79C" w:rsidRPr="47B77A06">
        <w:rPr>
          <w:color w:val="525252" w:themeColor="accent3" w:themeShade="80"/>
        </w:rPr>
        <w:t>or</w:t>
      </w:r>
      <w:r w:rsidR="3FD53BD2" w:rsidRPr="47B77A06">
        <w:rPr>
          <w:color w:val="525252" w:themeColor="accent3" w:themeShade="80"/>
        </w:rPr>
        <w:t xml:space="preserve"> Responsible Investment (</w:t>
      </w:r>
      <w:r w:rsidR="4B1DC751" w:rsidRPr="47B77A06">
        <w:rPr>
          <w:color w:val="525252" w:themeColor="accent3" w:themeShade="80"/>
        </w:rPr>
        <w:t>UN PRI</w:t>
      </w:r>
      <w:r w:rsidR="3FD53BD2" w:rsidRPr="47B77A06">
        <w:rPr>
          <w:color w:val="525252" w:themeColor="accent3" w:themeShade="80"/>
        </w:rPr>
        <w:t>)</w:t>
      </w:r>
      <w:r w:rsidR="4B1DC751" w:rsidRPr="47B77A06">
        <w:rPr>
          <w:color w:val="525252" w:themeColor="accent3" w:themeShade="80"/>
        </w:rPr>
        <w:t xml:space="preserve">. We </w:t>
      </w:r>
      <w:r w:rsidR="3F1D1446" w:rsidRPr="47B77A06">
        <w:rPr>
          <w:color w:val="525252" w:themeColor="accent3" w:themeShade="80"/>
        </w:rPr>
        <w:t>choos</w:t>
      </w:r>
      <w:r w:rsidR="4B1DC751" w:rsidRPr="47B77A06">
        <w:rPr>
          <w:color w:val="525252" w:themeColor="accent3" w:themeShade="80"/>
        </w:rPr>
        <w:t>e</w:t>
      </w:r>
      <w:r w:rsidR="3F1D1446" w:rsidRPr="47B77A06">
        <w:rPr>
          <w:color w:val="525252" w:themeColor="accent3" w:themeShade="80"/>
        </w:rPr>
        <w:t xml:space="preserve"> not to invest in </w:t>
      </w:r>
      <w:r w:rsidR="2EFD926D" w:rsidRPr="47B77A06">
        <w:rPr>
          <w:color w:val="525252" w:themeColor="accent3" w:themeShade="80"/>
        </w:rPr>
        <w:t xml:space="preserve">specific </w:t>
      </w:r>
      <w:r w:rsidR="3F1D1446" w:rsidRPr="47B77A06">
        <w:rPr>
          <w:color w:val="525252" w:themeColor="accent3" w:themeShade="80"/>
        </w:rPr>
        <w:t xml:space="preserve">industries </w:t>
      </w:r>
      <w:r w:rsidR="4B1DC751" w:rsidRPr="47B77A06">
        <w:rPr>
          <w:color w:val="525252" w:themeColor="accent3" w:themeShade="80"/>
        </w:rPr>
        <w:t>that</w:t>
      </w:r>
      <w:r w:rsidR="7415A56A" w:rsidRPr="47B77A06">
        <w:rPr>
          <w:color w:val="525252" w:themeColor="accent3" w:themeShade="80"/>
        </w:rPr>
        <w:t xml:space="preserve"> pose higher risk of negative impact</w:t>
      </w:r>
      <w:r w:rsidR="078E273D" w:rsidRPr="47B77A06">
        <w:rPr>
          <w:color w:val="525252" w:themeColor="accent3" w:themeShade="80"/>
        </w:rPr>
        <w:t>, both socially and environmentally, such</w:t>
      </w:r>
      <w:r w:rsidR="3F1D1446" w:rsidRPr="47B77A06">
        <w:rPr>
          <w:color w:val="525252" w:themeColor="accent3" w:themeShade="80"/>
        </w:rPr>
        <w:t xml:space="preserve"> as</w:t>
      </w:r>
      <w:r w:rsidR="2EFD926D" w:rsidRPr="47B77A06">
        <w:rPr>
          <w:color w:val="525252" w:themeColor="accent3" w:themeShade="80"/>
        </w:rPr>
        <w:t xml:space="preserve"> </w:t>
      </w:r>
      <w:r w:rsidR="36F65A11" w:rsidRPr="47B77A06">
        <w:rPr>
          <w:color w:val="525252" w:themeColor="accent3" w:themeShade="80"/>
        </w:rPr>
        <w:t>oil/gas</w:t>
      </w:r>
      <w:r w:rsidR="7690F662" w:rsidRPr="47B77A06">
        <w:rPr>
          <w:color w:val="525252" w:themeColor="accent3" w:themeShade="80"/>
        </w:rPr>
        <w:t xml:space="preserve"> and alcohol production</w:t>
      </w:r>
      <w:r w:rsidR="1CAE2D95" w:rsidRPr="47B77A06">
        <w:rPr>
          <w:color w:val="525252" w:themeColor="accent3" w:themeShade="80"/>
        </w:rPr>
        <w:t>.</w:t>
      </w:r>
    </w:p>
    <w:p w14:paraId="5AA46AF0" w14:textId="4E716B3C" w:rsidR="08306E2C" w:rsidRDefault="08306E2C" w:rsidP="08306E2C">
      <w:pPr>
        <w:rPr>
          <w:color w:val="525252" w:themeColor="accent3" w:themeShade="80"/>
        </w:rPr>
      </w:pPr>
    </w:p>
    <w:p w14:paraId="0205B448" w14:textId="6F39335D" w:rsidR="009E2356" w:rsidRPr="00587585" w:rsidRDefault="009E2356">
      <w:pPr>
        <w:rPr>
          <w:rFonts w:cstheme="minorHAnsi"/>
          <w:b/>
          <w:bCs/>
          <w:color w:val="07771C"/>
          <w:u w:val="single"/>
        </w:rPr>
      </w:pPr>
      <w:r w:rsidRPr="00587585">
        <w:rPr>
          <w:rFonts w:cstheme="minorHAnsi"/>
          <w:b/>
          <w:bCs/>
          <w:color w:val="07771C"/>
          <w:u w:val="single"/>
        </w:rPr>
        <w:t>Princip</w:t>
      </w:r>
      <w:r w:rsidR="00F5394E" w:rsidRPr="00587585">
        <w:rPr>
          <w:rFonts w:cstheme="minorHAnsi"/>
          <w:b/>
          <w:bCs/>
          <w:color w:val="07771C"/>
          <w:u w:val="single"/>
        </w:rPr>
        <w:t>le 6: Monitor the progress of each investment in achieving impact against expectations and respond appropriately.</w:t>
      </w:r>
      <w:r w:rsidR="00AE6CC2" w:rsidRPr="00587585">
        <w:rPr>
          <w:rFonts w:cstheme="minorHAnsi"/>
          <w:b/>
          <w:bCs/>
          <w:color w:val="07771C"/>
          <w:u w:val="single"/>
        </w:rPr>
        <w:t xml:space="preserve"> </w:t>
      </w:r>
    </w:p>
    <w:p w14:paraId="03D2B179" w14:textId="3120BCA4" w:rsidR="00AE6CC2" w:rsidRDefault="00AE6CC2">
      <w:pPr>
        <w:rPr>
          <w:rFonts w:cstheme="minorHAnsi"/>
          <w:b/>
          <w:bCs/>
          <w:u w:val="single"/>
        </w:rPr>
      </w:pPr>
      <w:r w:rsidRPr="00414268">
        <w:rPr>
          <w:rFonts w:eastAsia="Times New Roman" w:cstheme="minorHAnsi"/>
          <w:noProof/>
          <w:kern w:val="0"/>
          <w14:ligatures w14:val="none"/>
        </w:rPr>
        <mc:AlternateContent>
          <mc:Choice Requires="wps">
            <w:drawing>
              <wp:anchor distT="45720" distB="45720" distL="114300" distR="114300" simplePos="0" relativeHeight="251677696" behindDoc="0" locked="0" layoutInCell="1" allowOverlap="1" wp14:anchorId="5972701F" wp14:editId="391AEAA6">
                <wp:simplePos x="0" y="0"/>
                <wp:positionH relativeFrom="margin">
                  <wp:align>left</wp:align>
                </wp:positionH>
                <wp:positionV relativeFrom="paragraph">
                  <wp:posOffset>5982</wp:posOffset>
                </wp:positionV>
                <wp:extent cx="6362065" cy="1337911"/>
                <wp:effectExtent l="0" t="0" r="19685"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337911"/>
                        </a:xfrm>
                        <a:prstGeom prst="rect">
                          <a:avLst/>
                        </a:prstGeom>
                        <a:solidFill>
                          <a:srgbClr val="FFFFFF"/>
                        </a:solidFill>
                        <a:ln w="9525">
                          <a:solidFill>
                            <a:schemeClr val="accent3">
                              <a:lumMod val="75000"/>
                            </a:schemeClr>
                          </a:solidFill>
                          <a:miter lim="800000"/>
                          <a:headEnd/>
                          <a:tailEnd/>
                        </a:ln>
                      </wps:spPr>
                      <wps:txbx>
                        <w:txbxContent>
                          <w:p w14:paraId="6EEE2FD2" w14:textId="330C79F3" w:rsidR="00AE6CC2" w:rsidRPr="00AE6CC2" w:rsidRDefault="00AE6CC2" w:rsidP="00AE6CC2">
                            <w:pPr>
                              <w:rPr>
                                <w:rFonts w:cstheme="minorHAnsi"/>
                                <w:color w:val="7B7B7B" w:themeColor="accent3" w:themeShade="BF"/>
                              </w:rPr>
                            </w:pPr>
                            <w:r w:rsidRPr="00AE6CC2">
                              <w:rPr>
                                <w:rFonts w:cstheme="minorHAnsi"/>
                                <w:color w:val="7B7B7B" w:themeColor="accent3" w:themeShade="BF"/>
                                <w:sz w:val="21"/>
                                <w:szCs w:val="21"/>
                                <w:shd w:val="clear" w:color="auto" w:fill="FFFFFF"/>
                              </w:rPr>
                              <w:t>The Manager shall use the results framework (referenced in Impact Principle 4) to monitor progress toward the achievement of positive impacts in comparison to the expected impact for each investment. Progress shall be monitored using a predefined process for sharing performance data with the investee. To the best extent possible, this shall outline how often data will be collected; the method for data collection; data sources; responsibilities for data collection; and how, and to whom, data will be reported. When monitoring indicates that the investment is no longer expected to achieve its intended impacts, the Manager shall seek to pursue appropriate action. The Manager shall also seek to use the results framework to capture investment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68476D0">
              <v:shape id="_x0000_s1031" style="position:absolute;margin-left:0;margin-top:.45pt;width:500.95pt;height:105.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" w14:anchorId="5972701F">
                <v:textbox>
                  <w:txbxContent>
                    <w:p w:rsidRPr="00AE6CC2" w:rsidR="00AE6CC2" w:rsidP="00AE6CC2" w:rsidRDefault="00AE6CC2" w14:paraId="7D82E671" w14:textId="330C79F3">
                      <w:pPr>
                        <w:rPr>
                          <w:rFonts w:cstheme="minorHAnsi"/>
                          <w:color w:val="7B7B7B" w:themeColor="accent3" w:themeShade="BF"/>
                        </w:rPr>
                      </w:pPr>
                      <w:r w:rsidRPr="00AE6CC2">
                        <w:rPr>
                          <w:rFonts w:cstheme="minorHAnsi"/>
                          <w:color w:val="7B7B7B" w:themeColor="accent3" w:themeShade="BF"/>
                          <w:sz w:val="21"/>
                          <w:szCs w:val="21"/>
                          <w:shd w:val="clear" w:color="auto" w:fill="FFFFFF"/>
                        </w:rPr>
                        <w:t>The Manager shall use the results framework (referenced in Impact Principle 4) to monitor progress toward the achievement of positive impacts in comparison to the expected impact for each investment. Progress shall be monitored using a predefined process for sharing performance data with the investee. To the best extent possible, this shall outline how often data will be collected; the method for data collection; data sources; responsibilities for data collection; and how, and to whom, data will be reported. When monitoring indicates that the investment is no longer expected to achieve its intended impacts, the Manager shall seek to pursue appropriate action. The Manager shall also seek to use the results framework to capture investment outcomes.</w:t>
                      </w:r>
                    </w:p>
                  </w:txbxContent>
                </v:textbox>
                <w10:wrap anchorx="margin"/>
              </v:shape>
            </w:pict>
          </mc:Fallback>
        </mc:AlternateContent>
      </w:r>
    </w:p>
    <w:p w14:paraId="279DF041" w14:textId="43ABCE93" w:rsidR="00AE6CC2" w:rsidRDefault="00AE6CC2">
      <w:pPr>
        <w:rPr>
          <w:rFonts w:cstheme="minorHAnsi"/>
          <w:b/>
          <w:bCs/>
          <w:u w:val="single"/>
        </w:rPr>
      </w:pPr>
    </w:p>
    <w:p w14:paraId="0DCCAE68" w14:textId="77777777" w:rsidR="00AE6CC2" w:rsidRDefault="00AE6CC2">
      <w:pPr>
        <w:rPr>
          <w:rFonts w:cstheme="minorHAnsi"/>
          <w:b/>
          <w:bCs/>
          <w:u w:val="single"/>
        </w:rPr>
      </w:pPr>
    </w:p>
    <w:p w14:paraId="6E6035FD" w14:textId="77777777" w:rsidR="00AE6CC2" w:rsidRPr="001B6E5E" w:rsidRDefault="00AE6CC2">
      <w:pPr>
        <w:rPr>
          <w:rFonts w:cstheme="minorHAnsi"/>
          <w:b/>
          <w:bCs/>
          <w:u w:val="single"/>
        </w:rPr>
      </w:pPr>
    </w:p>
    <w:p w14:paraId="655058BE" w14:textId="77777777" w:rsidR="00AE6CC2" w:rsidRDefault="00AE6CC2" w:rsidP="00AE6CC2">
      <w:pPr>
        <w:pStyle w:val="ListParagraph"/>
        <w:ind w:left="360"/>
        <w:rPr>
          <w:rFonts w:cstheme="minorHAnsi"/>
        </w:rPr>
      </w:pPr>
    </w:p>
    <w:p w14:paraId="58D430D1" w14:textId="77777777" w:rsidR="00AE6CC2" w:rsidRDefault="00AE6CC2" w:rsidP="00AE6CC2">
      <w:pPr>
        <w:pStyle w:val="ListParagraph"/>
        <w:ind w:left="360"/>
        <w:rPr>
          <w:rFonts w:cstheme="minorHAnsi"/>
        </w:rPr>
      </w:pPr>
    </w:p>
    <w:p w14:paraId="3543FCB9" w14:textId="394A6093" w:rsidR="006E2E7C" w:rsidRPr="001C2FFE" w:rsidRDefault="72926A39" w:rsidP="47B77A06">
      <w:pPr>
        <w:pStyle w:val="ListParagraph"/>
        <w:numPr>
          <w:ilvl w:val="0"/>
          <w:numId w:val="23"/>
        </w:numPr>
        <w:rPr>
          <w:color w:val="525252" w:themeColor="accent3" w:themeShade="80"/>
        </w:rPr>
      </w:pPr>
      <w:r w:rsidRPr="47B77A06">
        <w:rPr>
          <w:color w:val="525252" w:themeColor="accent3" w:themeShade="80"/>
        </w:rPr>
        <w:t>To</w:t>
      </w:r>
      <w:r w:rsidR="78A07414" w:rsidRPr="47B77A06">
        <w:rPr>
          <w:color w:val="525252" w:themeColor="accent3" w:themeShade="80"/>
        </w:rPr>
        <w:t xml:space="preserve"> monitor the progress of each investment in achieving impact against expectations, Altura </w:t>
      </w:r>
      <w:r w:rsidR="0C33624E" w:rsidRPr="47B77A06">
        <w:rPr>
          <w:color w:val="525252" w:themeColor="accent3" w:themeShade="80"/>
        </w:rPr>
        <w:t xml:space="preserve">developed the </w:t>
      </w:r>
      <w:r w:rsidR="0C33624E" w:rsidRPr="47B77A06">
        <w:rPr>
          <w:b/>
          <w:bCs/>
          <w:color w:val="525252" w:themeColor="accent3" w:themeShade="80"/>
        </w:rPr>
        <w:t>Altura Impact Score (AIS</w:t>
      </w:r>
      <w:r w:rsidR="25A93E29" w:rsidRPr="47B77A06">
        <w:rPr>
          <w:b/>
          <w:bCs/>
          <w:color w:val="525252" w:themeColor="accent3" w:themeShade="80"/>
        </w:rPr>
        <w:t>™</w:t>
      </w:r>
      <w:r w:rsidR="0C33624E" w:rsidRPr="47B77A06">
        <w:rPr>
          <w:b/>
          <w:bCs/>
          <w:color w:val="525252" w:themeColor="accent3" w:themeShade="80"/>
        </w:rPr>
        <w:t xml:space="preserve">) </w:t>
      </w:r>
      <w:r w:rsidR="0C33624E" w:rsidRPr="47B77A06">
        <w:rPr>
          <w:color w:val="525252" w:themeColor="accent3" w:themeShade="80"/>
        </w:rPr>
        <w:t xml:space="preserve">system. The </w:t>
      </w:r>
      <w:r w:rsidR="0C33624E" w:rsidRPr="47B77A06">
        <w:rPr>
          <w:b/>
          <w:bCs/>
          <w:color w:val="525252" w:themeColor="accent3" w:themeShade="80"/>
        </w:rPr>
        <w:t>AIS™</w:t>
      </w:r>
      <w:r w:rsidR="0C33624E" w:rsidRPr="47B77A06">
        <w:rPr>
          <w:color w:val="525252" w:themeColor="accent3" w:themeShade="80"/>
        </w:rPr>
        <w:t xml:space="preserve"> system is a proprietary impact scoring system that allows us to quantify the holistic impact of each investment using a consistent and standardized process, enabling us to:</w:t>
      </w:r>
    </w:p>
    <w:p w14:paraId="4A8F7BF7" w14:textId="5492647F" w:rsidR="006E2E7C" w:rsidRPr="001C2FFE" w:rsidRDefault="006E2E7C" w:rsidP="006E2E7C">
      <w:pPr>
        <w:pStyle w:val="ListParagraph"/>
        <w:numPr>
          <w:ilvl w:val="0"/>
          <w:numId w:val="24"/>
        </w:numPr>
        <w:rPr>
          <w:rFonts w:cstheme="minorHAnsi"/>
          <w:color w:val="525252" w:themeColor="accent3" w:themeShade="80"/>
        </w:rPr>
      </w:pPr>
      <w:r w:rsidRPr="001C2FFE">
        <w:rPr>
          <w:rFonts w:cstheme="minorHAnsi"/>
          <w:color w:val="525252" w:themeColor="accent3" w:themeShade="80"/>
        </w:rPr>
        <w:t>Measure the Altura portfolio’s impact returns over time</w:t>
      </w:r>
      <w:r w:rsidR="00F14A28" w:rsidRPr="001C2FFE">
        <w:rPr>
          <w:rFonts w:cstheme="minorHAnsi"/>
          <w:color w:val="525252" w:themeColor="accent3" w:themeShade="80"/>
        </w:rPr>
        <w:t>, both across the portfolio and on a granular level for each company</w:t>
      </w:r>
    </w:p>
    <w:p w14:paraId="73CBC232" w14:textId="45A48BC2" w:rsidR="00F14A28" w:rsidRPr="001C2FFE" w:rsidRDefault="00F14A28" w:rsidP="006E2E7C">
      <w:pPr>
        <w:pStyle w:val="ListParagraph"/>
        <w:numPr>
          <w:ilvl w:val="0"/>
          <w:numId w:val="24"/>
        </w:numPr>
        <w:rPr>
          <w:rFonts w:cstheme="minorHAnsi"/>
          <w:color w:val="525252" w:themeColor="accent3" w:themeShade="80"/>
        </w:rPr>
      </w:pPr>
      <w:r w:rsidRPr="001C2FFE">
        <w:rPr>
          <w:rFonts w:cstheme="minorHAnsi"/>
          <w:color w:val="525252" w:themeColor="accent3" w:themeShade="80"/>
        </w:rPr>
        <w:t>Confirm the success of high-impact initiatives and uncover areas for further improvement</w:t>
      </w:r>
    </w:p>
    <w:p w14:paraId="24306046" w14:textId="3CD3924C" w:rsidR="00F14A28" w:rsidRPr="001C2FFE" w:rsidRDefault="00F14A28" w:rsidP="006E2E7C">
      <w:pPr>
        <w:pStyle w:val="ListParagraph"/>
        <w:numPr>
          <w:ilvl w:val="0"/>
          <w:numId w:val="24"/>
        </w:numPr>
        <w:rPr>
          <w:rFonts w:cstheme="minorHAnsi"/>
          <w:color w:val="525252" w:themeColor="accent3" w:themeShade="80"/>
        </w:rPr>
      </w:pPr>
      <w:r w:rsidRPr="001C2FFE">
        <w:rPr>
          <w:rFonts w:cstheme="minorHAnsi"/>
          <w:color w:val="525252" w:themeColor="accent3" w:themeShade="80"/>
        </w:rPr>
        <w:t>Compare our portfolio companies’ impact internally and to industry benchmarks</w:t>
      </w:r>
    </w:p>
    <w:p w14:paraId="589270B4" w14:textId="4A6200A9" w:rsidR="0033273E" w:rsidRDefault="3168EF6A" w:rsidP="47B77A06">
      <w:pPr>
        <w:pStyle w:val="Pa3"/>
        <w:numPr>
          <w:ilvl w:val="0"/>
          <w:numId w:val="23"/>
        </w:numPr>
        <w:spacing w:before="180"/>
        <w:jc w:val="both"/>
        <w:rPr>
          <w:rStyle w:val="A4"/>
          <w:rFonts w:asciiTheme="minorHAnsi" w:hAnsiTheme="minorHAnsi" w:cstheme="minorBidi"/>
          <w:color w:val="525252" w:themeColor="accent3" w:themeShade="80"/>
          <w:sz w:val="22"/>
          <w:szCs w:val="22"/>
        </w:rPr>
      </w:pPr>
      <w:r w:rsidRPr="47B77A06">
        <w:rPr>
          <w:rStyle w:val="A4"/>
          <w:rFonts w:asciiTheme="minorHAnsi" w:hAnsiTheme="minorHAnsi" w:cstheme="minorBidi"/>
          <w:color w:val="525252" w:themeColor="accent3" w:themeShade="80"/>
          <w:sz w:val="22"/>
          <w:szCs w:val="22"/>
        </w:rPr>
        <w:t xml:space="preserve">We collect data from portfolio companies and </w:t>
      </w:r>
      <w:r w:rsidR="4948A631" w:rsidRPr="47B77A06">
        <w:rPr>
          <w:rStyle w:val="A4"/>
          <w:rFonts w:asciiTheme="minorHAnsi" w:hAnsiTheme="minorHAnsi" w:cstheme="minorBidi"/>
          <w:color w:val="525252" w:themeColor="accent3" w:themeShade="80"/>
          <w:sz w:val="22"/>
          <w:szCs w:val="22"/>
        </w:rPr>
        <w:t>update</w:t>
      </w:r>
      <w:r w:rsidRPr="47B77A06">
        <w:rPr>
          <w:rStyle w:val="A4"/>
          <w:rFonts w:asciiTheme="minorHAnsi" w:hAnsiTheme="minorHAnsi" w:cstheme="minorBidi"/>
          <w:color w:val="525252" w:themeColor="accent3" w:themeShade="80"/>
          <w:sz w:val="22"/>
          <w:szCs w:val="22"/>
        </w:rPr>
        <w:t xml:space="preserve"> their </w:t>
      </w:r>
      <w:r w:rsidRPr="47B77A06">
        <w:rPr>
          <w:rStyle w:val="A4"/>
          <w:rFonts w:asciiTheme="minorHAnsi" w:hAnsiTheme="minorHAnsi" w:cstheme="minorBidi"/>
          <w:b/>
          <w:bCs/>
          <w:color w:val="525252" w:themeColor="accent3" w:themeShade="80"/>
          <w:sz w:val="22"/>
          <w:szCs w:val="22"/>
        </w:rPr>
        <w:t>AIS™</w:t>
      </w:r>
      <w:r w:rsidRPr="47B77A06">
        <w:rPr>
          <w:rStyle w:val="A4"/>
          <w:rFonts w:asciiTheme="minorHAnsi" w:hAnsiTheme="minorHAnsi" w:cstheme="minorBidi"/>
          <w:color w:val="525252" w:themeColor="accent3" w:themeShade="80"/>
          <w:sz w:val="22"/>
          <w:szCs w:val="22"/>
        </w:rPr>
        <w:t xml:space="preserve"> </w:t>
      </w:r>
      <w:r w:rsidR="4948A631" w:rsidRPr="47B77A06">
        <w:rPr>
          <w:rStyle w:val="A4"/>
          <w:rFonts w:asciiTheme="minorHAnsi" w:hAnsiTheme="minorHAnsi" w:cstheme="minorBidi"/>
          <w:color w:val="525252" w:themeColor="accent3" w:themeShade="80"/>
          <w:sz w:val="22"/>
          <w:szCs w:val="22"/>
        </w:rPr>
        <w:t xml:space="preserve">results </w:t>
      </w:r>
      <w:r w:rsidRPr="47B77A06">
        <w:rPr>
          <w:rStyle w:val="A4"/>
          <w:rFonts w:asciiTheme="minorHAnsi" w:hAnsiTheme="minorHAnsi" w:cstheme="minorBidi"/>
          <w:color w:val="525252" w:themeColor="accent3" w:themeShade="80"/>
          <w:sz w:val="22"/>
          <w:szCs w:val="22"/>
        </w:rPr>
        <w:t>on a quarterly basis</w:t>
      </w:r>
      <w:r w:rsidR="00D41FD8">
        <w:rPr>
          <w:rStyle w:val="A4"/>
          <w:rFonts w:asciiTheme="minorHAnsi" w:hAnsiTheme="minorHAnsi" w:cstheme="minorBidi"/>
          <w:color w:val="525252" w:themeColor="accent3" w:themeShade="80"/>
          <w:sz w:val="22"/>
          <w:szCs w:val="22"/>
        </w:rPr>
        <w:t xml:space="preserve"> to our stakeholders</w:t>
      </w:r>
      <w:r w:rsidRPr="47B77A06">
        <w:rPr>
          <w:rStyle w:val="A4"/>
          <w:rFonts w:asciiTheme="minorHAnsi" w:hAnsiTheme="minorHAnsi" w:cstheme="minorBidi"/>
          <w:color w:val="525252" w:themeColor="accent3" w:themeShade="80"/>
          <w:sz w:val="22"/>
          <w:szCs w:val="22"/>
        </w:rPr>
        <w:t xml:space="preserve">.  </w:t>
      </w:r>
    </w:p>
    <w:p w14:paraId="3C19340F" w14:textId="538412D8" w:rsidR="001B6E5E" w:rsidRPr="0033273E" w:rsidRDefault="001B6E5E" w:rsidP="08306E2C">
      <w:pPr>
        <w:spacing w:before="180"/>
        <w:rPr>
          <w:b/>
          <w:bCs/>
          <w:color w:val="525252" w:themeColor="accent3" w:themeShade="80"/>
          <w:u w:val="single"/>
        </w:rPr>
      </w:pPr>
    </w:p>
    <w:p w14:paraId="0DB20100" w14:textId="11F3C80F" w:rsidR="47B77A06" w:rsidRDefault="47B77A06" w:rsidP="47B77A06">
      <w:pPr>
        <w:spacing w:before="180"/>
        <w:rPr>
          <w:b/>
          <w:bCs/>
          <w:color w:val="525252" w:themeColor="accent3" w:themeShade="80"/>
          <w:u w:val="single"/>
        </w:rPr>
      </w:pPr>
    </w:p>
    <w:p w14:paraId="1EBAEE93" w14:textId="542D4803" w:rsidR="001B6E5E" w:rsidRPr="0033273E" w:rsidRDefault="571371AA" w:rsidP="08306E2C">
      <w:pPr>
        <w:spacing w:before="180"/>
        <w:rPr>
          <w:b/>
          <w:bCs/>
          <w:color w:val="525252" w:themeColor="accent3" w:themeShade="80"/>
          <w:u w:val="single"/>
        </w:rPr>
      </w:pPr>
      <w:r w:rsidRPr="08306E2C">
        <w:rPr>
          <w:b/>
          <w:bCs/>
          <w:color w:val="07771C"/>
          <w:u w:val="single"/>
        </w:rPr>
        <w:t>Principle 6 (cont.): Monitor the progress of each investment in achieving impact against expectations and respond appropriately.</w:t>
      </w:r>
    </w:p>
    <w:p w14:paraId="5BA4C2F8" w14:textId="67462BB4" w:rsidR="001B6E5E" w:rsidRPr="0033273E" w:rsidRDefault="7BD57959" w:rsidP="47B77A06">
      <w:pPr>
        <w:pStyle w:val="Pa3"/>
        <w:numPr>
          <w:ilvl w:val="0"/>
          <w:numId w:val="23"/>
        </w:numPr>
        <w:spacing w:before="180"/>
        <w:jc w:val="both"/>
        <w:rPr>
          <w:rFonts w:asciiTheme="minorHAnsi" w:hAnsiTheme="minorHAnsi"/>
          <w:color w:val="525252" w:themeColor="accent3" w:themeShade="80"/>
          <w:sz w:val="22"/>
          <w:szCs w:val="22"/>
        </w:rPr>
      </w:pPr>
      <w:r w:rsidRPr="47B77A06">
        <w:rPr>
          <w:rStyle w:val="A4"/>
          <w:rFonts w:asciiTheme="minorHAnsi" w:hAnsiTheme="minorHAnsi" w:cstheme="minorBidi"/>
          <w:color w:val="525252" w:themeColor="accent3" w:themeShade="80"/>
          <w:sz w:val="22"/>
          <w:szCs w:val="22"/>
        </w:rPr>
        <w:t xml:space="preserve">The </w:t>
      </w:r>
      <w:r w:rsidRPr="47B77A06">
        <w:rPr>
          <w:rStyle w:val="A4"/>
          <w:rFonts w:asciiTheme="minorHAnsi" w:hAnsiTheme="minorHAnsi" w:cstheme="minorBidi"/>
          <w:b/>
          <w:bCs/>
          <w:color w:val="525252" w:themeColor="accent3" w:themeShade="80"/>
          <w:sz w:val="22"/>
          <w:szCs w:val="22"/>
        </w:rPr>
        <w:t xml:space="preserve">AIS™ </w:t>
      </w:r>
      <w:r w:rsidRPr="47B77A06">
        <w:rPr>
          <w:rStyle w:val="A4"/>
          <w:rFonts w:asciiTheme="minorHAnsi" w:hAnsiTheme="minorHAnsi" w:cstheme="minorBidi"/>
          <w:color w:val="525252" w:themeColor="accent3" w:themeShade="80"/>
          <w:sz w:val="22"/>
          <w:szCs w:val="22"/>
        </w:rPr>
        <w:t xml:space="preserve">methodology is founded upon the United Nations’ Sustainable Development Goals (SDGs) and uses IRIS+ Impact Metrics, two frameworks that are widely accepted and used across industries and geographies. </w:t>
      </w:r>
    </w:p>
    <w:p w14:paraId="0209D631" w14:textId="5EB18160" w:rsidR="00344601" w:rsidRPr="001C2FFE" w:rsidRDefault="000F3C83" w:rsidP="00344601">
      <w:pPr>
        <w:pStyle w:val="ListParagraph"/>
        <w:numPr>
          <w:ilvl w:val="0"/>
          <w:numId w:val="23"/>
        </w:numPr>
        <w:rPr>
          <w:rFonts w:cstheme="minorHAnsi"/>
          <w:color w:val="525252" w:themeColor="accent3" w:themeShade="80"/>
        </w:rPr>
      </w:pPr>
      <w:r w:rsidRPr="001C2FFE">
        <w:rPr>
          <w:rFonts w:cstheme="minorHAnsi"/>
          <w:noProof/>
          <w:color w:val="525252" w:themeColor="accent3" w:themeShade="80"/>
        </w:rPr>
        <w:drawing>
          <wp:anchor distT="0" distB="0" distL="114300" distR="114300" simplePos="0" relativeHeight="251662336" behindDoc="0" locked="0" layoutInCell="1" allowOverlap="1" wp14:anchorId="28272B82" wp14:editId="37BCBC50">
            <wp:simplePos x="0" y="0"/>
            <wp:positionH relativeFrom="margin">
              <wp:align>center</wp:align>
            </wp:positionH>
            <wp:positionV relativeFrom="paragraph">
              <wp:posOffset>956841</wp:posOffset>
            </wp:positionV>
            <wp:extent cx="5943600" cy="2491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E5E" w:rsidRPr="001C2FFE">
        <w:rPr>
          <w:rStyle w:val="A4"/>
          <w:rFonts w:cstheme="minorHAnsi"/>
          <w:color w:val="525252" w:themeColor="accent3" w:themeShade="80"/>
          <w:sz w:val="22"/>
          <w:szCs w:val="22"/>
        </w:rPr>
        <w:t xml:space="preserve">To calculate a portfolio company’s </w:t>
      </w:r>
      <w:r w:rsidR="001B6E5E" w:rsidRPr="001C2FFE">
        <w:rPr>
          <w:rStyle w:val="A4"/>
          <w:rFonts w:cstheme="minorHAnsi"/>
          <w:b/>
          <w:bCs/>
          <w:color w:val="525252" w:themeColor="accent3" w:themeShade="80"/>
          <w:sz w:val="22"/>
          <w:szCs w:val="22"/>
        </w:rPr>
        <w:t>AIS™</w:t>
      </w:r>
      <w:r w:rsidR="001B6E5E" w:rsidRPr="001C2FFE">
        <w:rPr>
          <w:rStyle w:val="A4"/>
          <w:rFonts w:cstheme="minorHAnsi"/>
          <w:color w:val="525252" w:themeColor="accent3" w:themeShade="80"/>
          <w:sz w:val="22"/>
          <w:szCs w:val="22"/>
        </w:rPr>
        <w:t xml:space="preserve">, we collect a tailored list of sector-specific IRIS+ metrics that correspond to the 7 SDGs that fall under our three Impact Pillars, as discussed in Principle 1. These metrics are then </w:t>
      </w:r>
      <w:r w:rsidR="00044570" w:rsidRPr="001C2FFE">
        <w:rPr>
          <w:rStyle w:val="A4"/>
          <w:rFonts w:cstheme="minorHAnsi"/>
          <w:color w:val="525252" w:themeColor="accent3" w:themeShade="80"/>
          <w:sz w:val="22"/>
          <w:szCs w:val="22"/>
        </w:rPr>
        <w:t>weighed</w:t>
      </w:r>
      <w:r w:rsidR="001B6E5E" w:rsidRPr="001C2FFE">
        <w:rPr>
          <w:rStyle w:val="A4"/>
          <w:rFonts w:cstheme="minorHAnsi"/>
          <w:color w:val="525252" w:themeColor="accent3" w:themeShade="80"/>
          <w:sz w:val="22"/>
          <w:szCs w:val="22"/>
        </w:rPr>
        <w:t xml:space="preserve"> using our proprietary scoring system to arrive at a single numeric value that accurately encompasses that company’s current impact on its employees, surrounding communities, and beyond.</w:t>
      </w:r>
    </w:p>
    <w:p w14:paraId="130E14F9" w14:textId="56B9C76A" w:rsidR="00344601" w:rsidRDefault="00344601" w:rsidP="00344601">
      <w:pPr>
        <w:rPr>
          <w:rFonts w:cstheme="minorHAnsi"/>
        </w:rPr>
      </w:pPr>
    </w:p>
    <w:p w14:paraId="222E1A4B" w14:textId="77777777" w:rsidR="001374C2" w:rsidRDefault="001374C2" w:rsidP="00344601">
      <w:pPr>
        <w:rPr>
          <w:rFonts w:cstheme="minorHAnsi"/>
        </w:rPr>
      </w:pPr>
    </w:p>
    <w:p w14:paraId="57D3805A" w14:textId="77777777" w:rsidR="001374C2" w:rsidRDefault="001374C2" w:rsidP="00344601">
      <w:pPr>
        <w:rPr>
          <w:rFonts w:cstheme="minorHAnsi"/>
        </w:rPr>
      </w:pPr>
    </w:p>
    <w:p w14:paraId="76036314" w14:textId="77777777" w:rsidR="001374C2" w:rsidRDefault="001374C2" w:rsidP="00344601">
      <w:pPr>
        <w:rPr>
          <w:rFonts w:cstheme="minorHAnsi"/>
        </w:rPr>
      </w:pPr>
    </w:p>
    <w:p w14:paraId="538E421A" w14:textId="154A7BD9" w:rsidR="001374C2" w:rsidRDefault="001374C2" w:rsidP="00344601">
      <w:pPr>
        <w:rPr>
          <w:rFonts w:cstheme="minorHAnsi"/>
        </w:rPr>
      </w:pPr>
    </w:p>
    <w:p w14:paraId="4C65F205" w14:textId="05B83076" w:rsidR="001374C2" w:rsidRDefault="001374C2" w:rsidP="00344601">
      <w:pPr>
        <w:rPr>
          <w:rFonts w:cstheme="minorHAnsi"/>
        </w:rPr>
      </w:pPr>
    </w:p>
    <w:p w14:paraId="3FBB6A23" w14:textId="2AF4105D" w:rsidR="001374C2" w:rsidRDefault="001374C2" w:rsidP="00344601">
      <w:pPr>
        <w:rPr>
          <w:rFonts w:cstheme="minorHAnsi"/>
        </w:rPr>
      </w:pPr>
    </w:p>
    <w:p w14:paraId="1D738DD9" w14:textId="0FF9B23F" w:rsidR="001374C2" w:rsidRDefault="001374C2" w:rsidP="00344601">
      <w:pPr>
        <w:rPr>
          <w:rFonts w:cstheme="minorHAnsi"/>
        </w:rPr>
      </w:pPr>
    </w:p>
    <w:p w14:paraId="5F191856" w14:textId="60FC5BC4" w:rsidR="001374C2" w:rsidRPr="00344601" w:rsidRDefault="001374C2" w:rsidP="00344601">
      <w:pPr>
        <w:rPr>
          <w:rFonts w:cstheme="minorHAnsi"/>
        </w:rPr>
      </w:pPr>
    </w:p>
    <w:p w14:paraId="3D64A273" w14:textId="6B2A34B0" w:rsidR="00F902F5" w:rsidRPr="001C2FFE" w:rsidRDefault="00AE6CC2" w:rsidP="08306E2C">
      <w:pPr>
        <w:pStyle w:val="ListParagraph"/>
        <w:numPr>
          <w:ilvl w:val="0"/>
          <w:numId w:val="29"/>
        </w:numPr>
        <w:rPr>
          <w:color w:val="525252" w:themeColor="accent3" w:themeShade="80"/>
        </w:rPr>
      </w:pPr>
      <w:r w:rsidRPr="08306E2C">
        <w:rPr>
          <w:color w:val="525252" w:themeColor="accent3" w:themeShade="80"/>
        </w:rPr>
        <w:t xml:space="preserve">Please see below for an example of how we calculate a company’s </w:t>
      </w:r>
      <w:r w:rsidRPr="08306E2C">
        <w:rPr>
          <w:b/>
          <w:bCs/>
          <w:color w:val="525252" w:themeColor="accent3" w:themeShade="80"/>
        </w:rPr>
        <w:t>AIS™</w:t>
      </w:r>
      <w:r w:rsidRPr="08306E2C">
        <w:rPr>
          <w:color w:val="525252" w:themeColor="accent3" w:themeShade="80"/>
        </w:rPr>
        <w:t xml:space="preserve"> for a specific impact metric, which then factors into their overall </w:t>
      </w:r>
      <w:r w:rsidRPr="08306E2C">
        <w:rPr>
          <w:b/>
          <w:bCs/>
          <w:color w:val="525252" w:themeColor="accent3" w:themeShade="80"/>
        </w:rPr>
        <w:t>AIS™</w:t>
      </w:r>
      <w:r w:rsidRPr="08306E2C">
        <w:rPr>
          <w:color w:val="525252" w:themeColor="accent3" w:themeShade="80"/>
        </w:rPr>
        <w:t xml:space="preserve">. </w:t>
      </w:r>
    </w:p>
    <w:p w14:paraId="49F2B064" w14:textId="3C4DA2EA" w:rsidR="00F902F5" w:rsidRPr="00A15FDF" w:rsidRDefault="008335EB">
      <w:pPr>
        <w:rPr>
          <w:rFonts w:cstheme="minorHAnsi"/>
          <w:b/>
          <w:bCs/>
          <w:u w:val="single"/>
        </w:rPr>
      </w:pPr>
      <w:r w:rsidRPr="001374C2">
        <w:rPr>
          <w:rFonts w:cstheme="minorHAnsi"/>
          <w:b/>
          <w:bCs/>
          <w:noProof/>
          <w:u w:val="single"/>
        </w:rPr>
        <w:drawing>
          <wp:anchor distT="0" distB="0" distL="114300" distR="114300" simplePos="0" relativeHeight="251661312" behindDoc="0" locked="0" layoutInCell="1" allowOverlap="1" wp14:anchorId="5AB1303C" wp14:editId="096FAF0C">
            <wp:simplePos x="0" y="0"/>
            <wp:positionH relativeFrom="margin">
              <wp:align>center</wp:align>
            </wp:positionH>
            <wp:positionV relativeFrom="paragraph">
              <wp:posOffset>90438</wp:posOffset>
            </wp:positionV>
            <wp:extent cx="5251525" cy="281978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1525" cy="2819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76C53" w14:textId="23778C49" w:rsidR="00F902F5" w:rsidRPr="00A15FDF" w:rsidRDefault="00F902F5">
      <w:pPr>
        <w:rPr>
          <w:rFonts w:cstheme="minorHAnsi"/>
          <w:b/>
          <w:bCs/>
          <w:u w:val="single"/>
        </w:rPr>
      </w:pPr>
    </w:p>
    <w:p w14:paraId="792217EE" w14:textId="77777777" w:rsidR="00F902F5" w:rsidRPr="00A15FDF" w:rsidRDefault="00F902F5">
      <w:pPr>
        <w:rPr>
          <w:rFonts w:cstheme="minorHAnsi"/>
          <w:b/>
          <w:bCs/>
          <w:u w:val="single"/>
        </w:rPr>
      </w:pPr>
    </w:p>
    <w:p w14:paraId="76B114DA" w14:textId="77777777" w:rsidR="00B615B9" w:rsidRDefault="00B615B9">
      <w:pPr>
        <w:rPr>
          <w:rFonts w:cstheme="minorHAnsi"/>
          <w:b/>
          <w:bCs/>
          <w:u w:val="single"/>
        </w:rPr>
      </w:pPr>
    </w:p>
    <w:p w14:paraId="3E70A213" w14:textId="77777777" w:rsidR="00AE6CC2" w:rsidRDefault="00AE6CC2">
      <w:pPr>
        <w:rPr>
          <w:rFonts w:cstheme="minorHAnsi"/>
          <w:b/>
          <w:bCs/>
          <w:u w:val="single"/>
        </w:rPr>
      </w:pPr>
    </w:p>
    <w:p w14:paraId="4F4112FB" w14:textId="77777777" w:rsidR="00AE6CC2" w:rsidRDefault="00AE6CC2">
      <w:pPr>
        <w:rPr>
          <w:rFonts w:cstheme="minorHAnsi"/>
          <w:b/>
          <w:bCs/>
          <w:u w:val="single"/>
        </w:rPr>
      </w:pPr>
    </w:p>
    <w:p w14:paraId="2D8ABF0D" w14:textId="77777777" w:rsidR="00AE6CC2" w:rsidRDefault="00AE6CC2">
      <w:pPr>
        <w:rPr>
          <w:rFonts w:cstheme="minorHAnsi"/>
          <w:b/>
          <w:bCs/>
          <w:u w:val="single"/>
        </w:rPr>
      </w:pPr>
    </w:p>
    <w:p w14:paraId="779E9516" w14:textId="3E82BE28" w:rsidR="008335EB" w:rsidRDefault="008335EB" w:rsidP="17E74108">
      <w:pPr>
        <w:rPr>
          <w:b/>
          <w:bCs/>
          <w:u w:val="single"/>
        </w:rPr>
      </w:pPr>
    </w:p>
    <w:p w14:paraId="1034F7E5" w14:textId="77777777" w:rsidR="00BB7E64" w:rsidRDefault="00BB7E64">
      <w:pPr>
        <w:rPr>
          <w:rFonts w:cstheme="minorHAnsi"/>
          <w:b/>
          <w:bCs/>
          <w:u w:val="single"/>
        </w:rPr>
      </w:pPr>
    </w:p>
    <w:p w14:paraId="730B92C4" w14:textId="60BD880E" w:rsidR="00BB7E64" w:rsidRDefault="671B292B" w:rsidP="08306E2C">
      <w:pPr>
        <w:rPr>
          <w:b/>
          <w:bCs/>
          <w:color w:val="07771C"/>
          <w:u w:val="single"/>
        </w:rPr>
      </w:pPr>
      <w:r w:rsidRPr="08306E2C">
        <w:rPr>
          <w:b/>
          <w:bCs/>
          <w:color w:val="07771C"/>
          <w:u w:val="single"/>
        </w:rPr>
        <w:t>Principle 6 (cont.): Monitor the progress of each investment in achieving impact against expectations and respond appropriately.</w:t>
      </w:r>
    </w:p>
    <w:p w14:paraId="6BC95435" w14:textId="5162A059" w:rsidR="00775361" w:rsidRDefault="62953316" w:rsidP="47B77A06">
      <w:pPr>
        <w:pStyle w:val="ListParagraph"/>
        <w:numPr>
          <w:ilvl w:val="0"/>
          <w:numId w:val="29"/>
        </w:numPr>
        <w:rPr>
          <w:color w:val="525252" w:themeColor="accent3" w:themeShade="80"/>
        </w:rPr>
      </w:pPr>
      <w:r w:rsidRPr="47B77A06">
        <w:rPr>
          <w:color w:val="525252" w:themeColor="accent3" w:themeShade="80"/>
        </w:rPr>
        <w:t>As a way of improving our data collection and impact monitoring, we partnered with Novata,</w:t>
      </w:r>
      <w:r w:rsidR="54E0584E" w:rsidRPr="47B77A06">
        <w:rPr>
          <w:color w:val="525252" w:themeColor="accent3" w:themeShade="80"/>
        </w:rPr>
        <w:t xml:space="preserve"> </w:t>
      </w:r>
      <w:r w:rsidR="4E657675" w:rsidRPr="47B77A06">
        <w:rPr>
          <w:color w:val="525252" w:themeColor="accent3" w:themeShade="80"/>
        </w:rPr>
        <w:t xml:space="preserve">a sustainability management company. </w:t>
      </w:r>
      <w:r w:rsidR="5CDFB649" w:rsidRPr="47B77A06">
        <w:rPr>
          <w:color w:val="525252" w:themeColor="accent3" w:themeShade="80"/>
        </w:rPr>
        <w:t>Our portfolio companies</w:t>
      </w:r>
      <w:r w:rsidR="2FDAA533" w:rsidRPr="47B77A06">
        <w:rPr>
          <w:color w:val="525252" w:themeColor="accent3" w:themeShade="80"/>
        </w:rPr>
        <w:t xml:space="preserve"> fill in their surveys directly in the Novata platform and </w:t>
      </w:r>
      <w:r w:rsidR="6557460A" w:rsidRPr="47B77A06">
        <w:rPr>
          <w:color w:val="525252" w:themeColor="accent3" w:themeShade="80"/>
        </w:rPr>
        <w:t xml:space="preserve">based on their answers, Novata calculates the </w:t>
      </w:r>
      <w:r w:rsidR="43791E88" w:rsidRPr="47B77A06">
        <w:rPr>
          <w:b/>
          <w:bCs/>
          <w:color w:val="525252" w:themeColor="accent3" w:themeShade="80"/>
        </w:rPr>
        <w:t>AIS™</w:t>
      </w:r>
      <w:r w:rsidR="607BA7ED" w:rsidRPr="47B77A06">
        <w:rPr>
          <w:color w:val="525252" w:themeColor="accent3" w:themeShade="80"/>
        </w:rPr>
        <w:t xml:space="preserve">. </w:t>
      </w:r>
      <w:r w:rsidR="2165CFC4" w:rsidRPr="47B77A06">
        <w:rPr>
          <w:color w:val="525252" w:themeColor="accent3" w:themeShade="80"/>
        </w:rPr>
        <w:t xml:space="preserve">This third-party process increases </w:t>
      </w:r>
      <w:r w:rsidR="2FDAA533" w:rsidRPr="47B77A06">
        <w:rPr>
          <w:color w:val="525252" w:themeColor="accent3" w:themeShade="80"/>
        </w:rPr>
        <w:t xml:space="preserve">transparency and accuracy in our data collection. </w:t>
      </w:r>
      <w:r w:rsidR="5CDFB649" w:rsidRPr="47B77A06">
        <w:rPr>
          <w:color w:val="525252" w:themeColor="accent3" w:themeShade="80"/>
        </w:rPr>
        <w:t xml:space="preserve"> </w:t>
      </w:r>
    </w:p>
    <w:p w14:paraId="7295B8F7" w14:textId="77777777" w:rsidR="00BB7E64" w:rsidRDefault="00BB7E64">
      <w:pPr>
        <w:rPr>
          <w:rFonts w:cstheme="minorHAnsi"/>
          <w:b/>
          <w:bCs/>
          <w:u w:val="single"/>
        </w:rPr>
      </w:pPr>
    </w:p>
    <w:p w14:paraId="3C8C1744" w14:textId="0F23BC95" w:rsidR="00F5394E" w:rsidRPr="00587585" w:rsidRDefault="00F5394E">
      <w:pPr>
        <w:rPr>
          <w:rFonts w:cstheme="minorHAnsi"/>
          <w:b/>
          <w:bCs/>
          <w:color w:val="07771C"/>
          <w:u w:val="single"/>
        </w:rPr>
      </w:pPr>
      <w:r w:rsidRPr="00587585">
        <w:rPr>
          <w:rFonts w:cstheme="minorHAnsi"/>
          <w:b/>
          <w:bCs/>
          <w:color w:val="07771C"/>
          <w:u w:val="single"/>
        </w:rPr>
        <w:t>Principle 7: Conduct exits considering the effect on sustained impact.</w:t>
      </w:r>
    </w:p>
    <w:p w14:paraId="068C8053" w14:textId="69064AB0" w:rsidR="008335EB" w:rsidRDefault="009E0DAA" w:rsidP="00AC34FF">
      <w:pPr>
        <w:pStyle w:val="paragraph"/>
        <w:spacing w:before="0" w:beforeAutospacing="0" w:after="0" w:afterAutospacing="0"/>
        <w:jc w:val="both"/>
        <w:textAlignment w:val="baseline"/>
        <w:rPr>
          <w:rStyle w:val="normaltextrun"/>
          <w:rFonts w:asciiTheme="minorHAnsi" w:hAnsiTheme="minorHAnsi" w:cstheme="minorHAnsi"/>
          <w:color w:val="404040"/>
          <w:position w:val="1"/>
          <w:sz w:val="22"/>
          <w:szCs w:val="22"/>
        </w:rPr>
      </w:pPr>
      <w:r w:rsidRPr="00414268">
        <w:rPr>
          <w:rFonts w:cstheme="minorHAnsi"/>
          <w:noProof/>
        </w:rPr>
        <mc:AlternateContent>
          <mc:Choice Requires="wps">
            <w:drawing>
              <wp:anchor distT="45720" distB="45720" distL="114300" distR="114300" simplePos="0" relativeHeight="251679744" behindDoc="0" locked="0" layoutInCell="1" allowOverlap="1" wp14:anchorId="05644A18" wp14:editId="2AC8DF9C">
                <wp:simplePos x="0" y="0"/>
                <wp:positionH relativeFrom="margin">
                  <wp:align>left</wp:align>
                </wp:positionH>
                <wp:positionV relativeFrom="paragraph">
                  <wp:posOffset>1905</wp:posOffset>
                </wp:positionV>
                <wp:extent cx="6362065" cy="490888"/>
                <wp:effectExtent l="0" t="0" r="19685"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490888"/>
                        </a:xfrm>
                        <a:prstGeom prst="rect">
                          <a:avLst/>
                        </a:prstGeom>
                        <a:solidFill>
                          <a:srgbClr val="FFFFFF"/>
                        </a:solidFill>
                        <a:ln w="9525">
                          <a:solidFill>
                            <a:schemeClr val="accent3">
                              <a:lumMod val="75000"/>
                            </a:schemeClr>
                          </a:solidFill>
                          <a:miter lim="800000"/>
                          <a:headEnd/>
                          <a:tailEnd/>
                        </a:ln>
                      </wps:spPr>
                      <wps:txbx>
                        <w:txbxContent>
                          <w:p w14:paraId="47CDD638" w14:textId="66B25573" w:rsidR="009E0DAA" w:rsidRPr="004159BB" w:rsidRDefault="004159BB" w:rsidP="009E0DAA">
                            <w:pPr>
                              <w:rPr>
                                <w:rFonts w:cstheme="minorHAnsi"/>
                                <w:color w:val="7B7B7B" w:themeColor="accent3" w:themeShade="BF"/>
                              </w:rPr>
                            </w:pPr>
                            <w:r w:rsidRPr="004159BB">
                              <w:rPr>
                                <w:rFonts w:cstheme="minorHAnsi"/>
                                <w:color w:val="7B7B7B" w:themeColor="accent3" w:themeShade="BF"/>
                                <w:sz w:val="21"/>
                                <w:szCs w:val="21"/>
                                <w:shd w:val="clear" w:color="auto" w:fill="FFFFFF"/>
                              </w:rPr>
                              <w:t>When conducting an exit, the Manager shall, in good faith and consistent with its fiduciary concerns, consider the effect which the timing, structure, and process of its exit will have on the sustainability of the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F8CC1A">
              <v:shape id="_x0000_s1032" style="position:absolute;left:0;text-align:left;margin-left:0;margin-top:.15pt;width:500.95pt;height:38.6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" w14:anchorId="05644A18">
                <v:textbox>
                  <w:txbxContent>
                    <w:p w:rsidRPr="004159BB" w:rsidR="009E0DAA" w:rsidP="009E0DAA" w:rsidRDefault="004159BB" w14:paraId="76CACABC" w14:textId="66B25573">
                      <w:pPr>
                        <w:rPr>
                          <w:rFonts w:cstheme="minorHAnsi"/>
                          <w:color w:val="7B7B7B" w:themeColor="accent3" w:themeShade="BF"/>
                        </w:rPr>
                      </w:pPr>
                      <w:r w:rsidRPr="004159BB">
                        <w:rPr>
                          <w:rFonts w:cstheme="minorHAnsi"/>
                          <w:color w:val="7B7B7B" w:themeColor="accent3" w:themeShade="BF"/>
                          <w:sz w:val="21"/>
                          <w:szCs w:val="21"/>
                          <w:shd w:val="clear" w:color="auto" w:fill="FFFFFF"/>
                        </w:rPr>
                        <w:t>When conducting an exit, the Manager shall, in good faith and consistent with its fiduciary concerns, consider the effect which the timing, structure, and process of its exit will have on the sustainability of the impact.</w:t>
                      </w:r>
                    </w:p>
                  </w:txbxContent>
                </v:textbox>
                <w10:wrap anchorx="margin"/>
              </v:shape>
            </w:pict>
          </mc:Fallback>
        </mc:AlternateContent>
      </w:r>
    </w:p>
    <w:p w14:paraId="0E2C3EF2" w14:textId="2E2DA189" w:rsidR="008335EB" w:rsidRDefault="008335EB" w:rsidP="00AC34FF">
      <w:pPr>
        <w:pStyle w:val="paragraph"/>
        <w:spacing w:before="0" w:beforeAutospacing="0" w:after="0" w:afterAutospacing="0"/>
        <w:jc w:val="both"/>
        <w:textAlignment w:val="baseline"/>
        <w:rPr>
          <w:rStyle w:val="normaltextrun"/>
          <w:rFonts w:asciiTheme="minorHAnsi" w:hAnsiTheme="minorHAnsi" w:cstheme="minorHAnsi"/>
          <w:color w:val="404040"/>
          <w:position w:val="1"/>
          <w:sz w:val="22"/>
          <w:szCs w:val="22"/>
        </w:rPr>
      </w:pPr>
    </w:p>
    <w:p w14:paraId="4FF4F5C3" w14:textId="77777777" w:rsidR="008335EB" w:rsidRDefault="008335EB" w:rsidP="00AC34FF">
      <w:pPr>
        <w:pStyle w:val="paragraph"/>
        <w:spacing w:before="0" w:beforeAutospacing="0" w:after="0" w:afterAutospacing="0"/>
        <w:jc w:val="both"/>
        <w:textAlignment w:val="baseline"/>
        <w:rPr>
          <w:rStyle w:val="normaltextrun"/>
          <w:rFonts w:asciiTheme="minorHAnsi" w:hAnsiTheme="minorHAnsi" w:cstheme="minorHAnsi"/>
          <w:color w:val="404040"/>
          <w:position w:val="1"/>
          <w:sz w:val="22"/>
          <w:szCs w:val="22"/>
        </w:rPr>
      </w:pPr>
    </w:p>
    <w:p w14:paraId="6EB67006" w14:textId="77777777" w:rsidR="009E0DAA" w:rsidRDefault="009E0DAA" w:rsidP="47B77A06">
      <w:pPr>
        <w:pStyle w:val="paragraph"/>
        <w:spacing w:before="0" w:beforeAutospacing="0" w:after="0" w:afterAutospacing="0"/>
        <w:jc w:val="both"/>
        <w:textAlignment w:val="baseline"/>
        <w:rPr>
          <w:rStyle w:val="normaltextrun"/>
          <w:rFonts w:asciiTheme="minorHAnsi" w:hAnsiTheme="minorHAnsi" w:cstheme="minorBidi"/>
          <w:color w:val="525252" w:themeColor="accent3" w:themeShade="80"/>
          <w:position w:val="1"/>
          <w:sz w:val="22"/>
          <w:szCs w:val="22"/>
        </w:rPr>
      </w:pPr>
    </w:p>
    <w:p w14:paraId="545A2FDA" w14:textId="0385224B" w:rsidR="00AC34FF" w:rsidRPr="001C2FFE" w:rsidRDefault="10FECDCA" w:rsidP="47B77A06">
      <w:pPr>
        <w:pStyle w:val="paragraph"/>
        <w:numPr>
          <w:ilvl w:val="0"/>
          <w:numId w:val="29"/>
        </w:numPr>
        <w:spacing w:before="0" w:beforeAutospacing="0" w:after="0" w:afterAutospacing="0"/>
        <w:jc w:val="both"/>
        <w:textAlignment w:val="baseline"/>
        <w:rPr>
          <w:rFonts w:asciiTheme="minorHAnsi" w:hAnsiTheme="minorHAnsi" w:cstheme="minorBidi"/>
          <w:color w:val="525252" w:themeColor="accent3" w:themeShade="80"/>
          <w:sz w:val="22"/>
          <w:szCs w:val="22"/>
        </w:rPr>
      </w:pPr>
      <w:r w:rsidRPr="47B77A06">
        <w:rPr>
          <w:rStyle w:val="normaltextrun"/>
          <w:rFonts w:asciiTheme="minorHAnsi" w:hAnsiTheme="minorHAnsi" w:cstheme="minorBidi"/>
          <w:color w:val="525252" w:themeColor="accent3" w:themeShade="80"/>
          <w:position w:val="1"/>
          <w:sz w:val="22"/>
          <w:szCs w:val="22"/>
        </w:rPr>
        <w:t>As we approach an exit, Altura works to ensure sustainable impact in terms of outcomes to maintain and improve beyond the timeframe of our partnership.</w:t>
      </w:r>
      <w:r w:rsidRPr="47B77A06">
        <w:rPr>
          <w:rStyle w:val="eop"/>
          <w:rFonts w:asciiTheme="minorHAnsi" w:hAnsiTheme="minorHAnsi" w:cstheme="minorBidi"/>
          <w:color w:val="525252" w:themeColor="accent3" w:themeShade="80"/>
          <w:sz w:val="22"/>
          <w:szCs w:val="22"/>
        </w:rPr>
        <w:t>​</w:t>
      </w:r>
    </w:p>
    <w:p w14:paraId="22EAB003" w14:textId="77777777" w:rsidR="00AC34FF" w:rsidRPr="001C2FFE" w:rsidRDefault="00AC34FF" w:rsidP="00AC34FF">
      <w:pPr>
        <w:pStyle w:val="paragraph"/>
        <w:spacing w:before="0" w:beforeAutospacing="0" w:after="0" w:afterAutospacing="0"/>
        <w:jc w:val="both"/>
        <w:textAlignment w:val="baseline"/>
        <w:rPr>
          <w:rFonts w:asciiTheme="minorHAnsi" w:hAnsiTheme="minorHAnsi" w:cstheme="minorHAnsi"/>
          <w:color w:val="525252" w:themeColor="accent3" w:themeShade="80"/>
          <w:sz w:val="22"/>
          <w:szCs w:val="22"/>
        </w:rPr>
      </w:pPr>
      <w:r w:rsidRPr="001C2FFE">
        <w:rPr>
          <w:rStyle w:val="eop"/>
          <w:rFonts w:asciiTheme="minorHAnsi" w:hAnsiTheme="minorHAnsi" w:cstheme="minorHAnsi"/>
          <w:color w:val="525252" w:themeColor="accent3" w:themeShade="80"/>
          <w:sz w:val="22"/>
          <w:szCs w:val="22"/>
        </w:rPr>
        <w:t>​</w:t>
      </w:r>
    </w:p>
    <w:p w14:paraId="206F398F" w14:textId="77777777" w:rsidR="00AC34FF" w:rsidRPr="001C2FFE" w:rsidRDefault="10FECDCA" w:rsidP="47B77A06">
      <w:pPr>
        <w:pStyle w:val="paragraph"/>
        <w:numPr>
          <w:ilvl w:val="0"/>
          <w:numId w:val="29"/>
        </w:numPr>
        <w:spacing w:before="0" w:beforeAutospacing="0" w:after="0" w:afterAutospacing="0"/>
        <w:jc w:val="both"/>
        <w:textAlignment w:val="baseline"/>
        <w:rPr>
          <w:rFonts w:asciiTheme="minorHAnsi" w:hAnsiTheme="minorHAnsi" w:cstheme="minorBidi"/>
          <w:color w:val="525252" w:themeColor="accent3" w:themeShade="80"/>
          <w:sz w:val="22"/>
          <w:szCs w:val="22"/>
        </w:rPr>
      </w:pPr>
      <w:r w:rsidRPr="47B77A06">
        <w:rPr>
          <w:rStyle w:val="normaltextrun"/>
          <w:rFonts w:asciiTheme="minorHAnsi" w:hAnsiTheme="minorHAnsi" w:cstheme="minorBidi"/>
          <w:color w:val="525252" w:themeColor="accent3" w:themeShade="80"/>
          <w:position w:val="1"/>
          <w:sz w:val="22"/>
          <w:szCs w:val="22"/>
        </w:rPr>
        <w:t>We collaborate with our portfolio companies and potential buyers to establish a robust impact strategy for them to continue building on.</w:t>
      </w:r>
      <w:r w:rsidRPr="47B77A06">
        <w:rPr>
          <w:rStyle w:val="eop"/>
          <w:rFonts w:asciiTheme="minorHAnsi" w:hAnsiTheme="minorHAnsi" w:cstheme="minorBidi"/>
          <w:color w:val="525252" w:themeColor="accent3" w:themeShade="80"/>
          <w:sz w:val="22"/>
          <w:szCs w:val="22"/>
        </w:rPr>
        <w:t>​</w:t>
      </w:r>
    </w:p>
    <w:p w14:paraId="65FFEDF3" w14:textId="77777777" w:rsidR="00AC34FF" w:rsidRPr="001C2FFE" w:rsidRDefault="00AC34FF" w:rsidP="00AC34FF">
      <w:pPr>
        <w:pStyle w:val="paragraph"/>
        <w:spacing w:before="0" w:beforeAutospacing="0" w:after="0" w:afterAutospacing="0"/>
        <w:jc w:val="both"/>
        <w:textAlignment w:val="baseline"/>
        <w:rPr>
          <w:rFonts w:asciiTheme="minorHAnsi" w:hAnsiTheme="minorHAnsi" w:cstheme="minorHAnsi"/>
          <w:color w:val="525252" w:themeColor="accent3" w:themeShade="80"/>
          <w:sz w:val="22"/>
          <w:szCs w:val="22"/>
        </w:rPr>
      </w:pPr>
      <w:r w:rsidRPr="001C2FFE">
        <w:rPr>
          <w:rStyle w:val="eop"/>
          <w:rFonts w:asciiTheme="minorHAnsi" w:hAnsiTheme="minorHAnsi" w:cstheme="minorHAnsi"/>
          <w:color w:val="525252" w:themeColor="accent3" w:themeShade="80"/>
          <w:sz w:val="22"/>
          <w:szCs w:val="22"/>
        </w:rPr>
        <w:t>​</w:t>
      </w:r>
    </w:p>
    <w:p w14:paraId="26587CAA" w14:textId="4A3FB3D1" w:rsidR="00AC34FF" w:rsidRPr="001C2FFE" w:rsidRDefault="00AC34FF" w:rsidP="00762160">
      <w:pPr>
        <w:pStyle w:val="paragraph"/>
        <w:spacing w:before="0" w:beforeAutospacing="0" w:after="0" w:afterAutospacing="0"/>
        <w:textAlignment w:val="baseline"/>
        <w:rPr>
          <w:rStyle w:val="eop"/>
          <w:rFonts w:asciiTheme="minorHAnsi" w:hAnsiTheme="minorHAnsi" w:cstheme="minorHAnsi"/>
          <w:color w:val="525252" w:themeColor="accent3" w:themeShade="80"/>
          <w:sz w:val="22"/>
          <w:szCs w:val="22"/>
        </w:rPr>
      </w:pPr>
      <w:r w:rsidRPr="001C2FFE">
        <w:rPr>
          <w:rStyle w:val="normaltextrun"/>
          <w:rFonts w:asciiTheme="minorHAnsi" w:hAnsiTheme="minorHAnsi" w:cstheme="minorHAnsi"/>
          <w:b/>
          <w:bCs/>
          <w:color w:val="525252" w:themeColor="accent3" w:themeShade="80"/>
          <w:position w:val="1"/>
          <w:sz w:val="22"/>
          <w:szCs w:val="22"/>
        </w:rPr>
        <w:t>Exit Checklist</w:t>
      </w:r>
      <w:r w:rsidRPr="001C2FFE">
        <w:rPr>
          <w:rStyle w:val="eop"/>
          <w:rFonts w:asciiTheme="minorHAnsi" w:hAnsiTheme="minorHAnsi" w:cstheme="minorHAnsi"/>
          <w:color w:val="525252" w:themeColor="accent3" w:themeShade="80"/>
          <w:sz w:val="22"/>
          <w:szCs w:val="22"/>
        </w:rPr>
        <w:t>​</w:t>
      </w:r>
      <w:r w:rsidR="00762160" w:rsidRPr="001C2FFE">
        <w:rPr>
          <w:rStyle w:val="eop"/>
          <w:rFonts w:asciiTheme="minorHAnsi" w:hAnsiTheme="minorHAnsi" w:cstheme="minorHAnsi"/>
          <w:color w:val="525252" w:themeColor="accent3" w:themeShade="80"/>
          <w:sz w:val="22"/>
          <w:szCs w:val="22"/>
        </w:rPr>
        <w:t>:</w:t>
      </w:r>
    </w:p>
    <w:p w14:paraId="201D8F59" w14:textId="77777777" w:rsidR="00C90F65" w:rsidRPr="001C2FFE" w:rsidRDefault="00C90F65" w:rsidP="47B77A06">
      <w:pPr>
        <w:pStyle w:val="paragraph"/>
        <w:spacing w:before="0" w:beforeAutospacing="0" w:after="0" w:afterAutospacing="0"/>
        <w:textAlignment w:val="baseline"/>
        <w:rPr>
          <w:rStyle w:val="eop"/>
          <w:rFonts w:asciiTheme="minorHAnsi" w:hAnsiTheme="minorHAnsi" w:cstheme="minorBidi"/>
          <w:color w:val="525252" w:themeColor="accent3" w:themeShade="80"/>
          <w:sz w:val="22"/>
          <w:szCs w:val="22"/>
        </w:rPr>
      </w:pPr>
    </w:p>
    <w:p w14:paraId="5752DF93" w14:textId="4F505CDC" w:rsidR="00C90F65" w:rsidRPr="001C2FFE" w:rsidRDefault="00C90F65" w:rsidP="00C90F65">
      <w:pPr>
        <w:pStyle w:val="paragraph"/>
        <w:numPr>
          <w:ilvl w:val="0"/>
          <w:numId w:val="28"/>
        </w:numPr>
        <w:spacing w:before="0" w:beforeAutospacing="0" w:after="0" w:afterAutospacing="0"/>
        <w:textAlignment w:val="baseline"/>
        <w:rPr>
          <w:rFonts w:asciiTheme="minorHAnsi" w:hAnsiTheme="minorHAnsi" w:cstheme="minorHAnsi"/>
          <w:color w:val="525252" w:themeColor="accent3" w:themeShade="80"/>
          <w:sz w:val="22"/>
          <w:szCs w:val="22"/>
        </w:rPr>
      </w:pPr>
      <w:r w:rsidRPr="001C2FFE">
        <w:rPr>
          <w:rStyle w:val="normaltextrun"/>
          <w:rFonts w:asciiTheme="minorHAnsi" w:hAnsiTheme="minorHAnsi" w:cstheme="minorHAnsi"/>
          <w:color w:val="525252" w:themeColor="accent3" w:themeShade="80"/>
          <w:position w:val="1"/>
          <w:sz w:val="22"/>
          <w:szCs w:val="22"/>
        </w:rPr>
        <w:t xml:space="preserve">Transform portfolio company culture to embed </w:t>
      </w:r>
      <w:r w:rsidR="00941A0B">
        <w:rPr>
          <w:rStyle w:val="normaltextrun"/>
          <w:rFonts w:asciiTheme="minorHAnsi" w:hAnsiTheme="minorHAnsi" w:cstheme="minorHAnsi"/>
          <w:color w:val="525252" w:themeColor="accent3" w:themeShade="80"/>
          <w:position w:val="1"/>
          <w:sz w:val="22"/>
          <w:szCs w:val="22"/>
        </w:rPr>
        <w:t xml:space="preserve">impact </w:t>
      </w:r>
      <w:r w:rsidRPr="001C2FFE">
        <w:rPr>
          <w:rStyle w:val="normaltextrun"/>
          <w:rFonts w:asciiTheme="minorHAnsi" w:hAnsiTheme="minorHAnsi" w:cstheme="minorHAnsi"/>
          <w:color w:val="525252" w:themeColor="accent3" w:themeShade="80"/>
          <w:position w:val="1"/>
          <w:sz w:val="22"/>
          <w:szCs w:val="22"/>
        </w:rPr>
        <w:t>considerations into the DNA of the operation, organically carrying them over to the buyer.</w:t>
      </w:r>
      <w:r w:rsidRPr="001C2FFE">
        <w:rPr>
          <w:rStyle w:val="eop"/>
          <w:rFonts w:asciiTheme="minorHAnsi" w:hAnsiTheme="minorHAnsi" w:cstheme="minorHAnsi"/>
          <w:color w:val="525252" w:themeColor="accent3" w:themeShade="80"/>
          <w:sz w:val="22"/>
          <w:szCs w:val="22"/>
        </w:rPr>
        <w:t>​</w:t>
      </w:r>
    </w:p>
    <w:p w14:paraId="72C632AC" w14:textId="77777777" w:rsidR="00C90F65" w:rsidRPr="001C2FFE" w:rsidRDefault="0B71A337" w:rsidP="47B77A06">
      <w:pPr>
        <w:pStyle w:val="paragraph"/>
        <w:numPr>
          <w:ilvl w:val="0"/>
          <w:numId w:val="28"/>
        </w:numPr>
        <w:spacing w:before="0" w:beforeAutospacing="0" w:after="0" w:afterAutospacing="0"/>
        <w:textAlignment w:val="baseline"/>
        <w:rPr>
          <w:rFonts w:asciiTheme="minorHAnsi" w:hAnsiTheme="minorHAnsi" w:cstheme="minorBidi"/>
          <w:color w:val="525252" w:themeColor="accent3" w:themeShade="80"/>
          <w:sz w:val="22"/>
          <w:szCs w:val="22"/>
        </w:rPr>
      </w:pPr>
      <w:r w:rsidRPr="47B77A06">
        <w:rPr>
          <w:rStyle w:val="normaltextrun"/>
          <w:rFonts w:asciiTheme="minorHAnsi" w:hAnsiTheme="minorHAnsi" w:cstheme="minorBidi"/>
          <w:color w:val="525252" w:themeColor="accent3" w:themeShade="80"/>
          <w:position w:val="1"/>
          <w:sz w:val="22"/>
          <w:szCs w:val="22"/>
        </w:rPr>
        <w:t>Identify, train, and collaborate with </w:t>
      </w:r>
      <w:r w:rsidRPr="47B77A06">
        <w:rPr>
          <w:rStyle w:val="normaltextrun"/>
          <w:rFonts w:asciiTheme="minorHAnsi" w:hAnsiTheme="minorHAnsi" w:cstheme="minorBidi"/>
          <w:i/>
          <w:iCs/>
          <w:color w:val="525252" w:themeColor="accent3" w:themeShade="80"/>
          <w:position w:val="1"/>
          <w:sz w:val="22"/>
          <w:szCs w:val="22"/>
        </w:rPr>
        <w:t>Impact Champions </w:t>
      </w:r>
      <w:r w:rsidRPr="47B77A06">
        <w:rPr>
          <w:rStyle w:val="normaltextrun"/>
          <w:rFonts w:asciiTheme="minorHAnsi" w:hAnsiTheme="minorHAnsi" w:cstheme="minorBidi"/>
          <w:color w:val="525252" w:themeColor="accent3" w:themeShade="80"/>
          <w:position w:val="1"/>
          <w:sz w:val="22"/>
          <w:szCs w:val="22"/>
        </w:rPr>
        <w:t>– key employees within the organization that drive impact initiatives throughout and beyond our partnership.</w:t>
      </w:r>
      <w:r w:rsidRPr="47B77A06">
        <w:rPr>
          <w:rStyle w:val="eop"/>
          <w:rFonts w:asciiTheme="minorHAnsi" w:hAnsiTheme="minorHAnsi" w:cstheme="minorBidi"/>
          <w:color w:val="525252" w:themeColor="accent3" w:themeShade="80"/>
          <w:sz w:val="22"/>
          <w:szCs w:val="22"/>
        </w:rPr>
        <w:t>​</w:t>
      </w:r>
    </w:p>
    <w:p w14:paraId="7B4555A7" w14:textId="77777777" w:rsidR="00C90F65" w:rsidRPr="001C2FFE" w:rsidRDefault="00C90F65" w:rsidP="00C90F65">
      <w:pPr>
        <w:pStyle w:val="paragraph"/>
        <w:numPr>
          <w:ilvl w:val="0"/>
          <w:numId w:val="28"/>
        </w:numPr>
        <w:spacing w:before="0" w:beforeAutospacing="0" w:after="0" w:afterAutospacing="0"/>
        <w:jc w:val="both"/>
        <w:textAlignment w:val="baseline"/>
        <w:rPr>
          <w:rFonts w:asciiTheme="minorHAnsi" w:hAnsiTheme="minorHAnsi" w:cstheme="minorHAnsi"/>
          <w:color w:val="525252" w:themeColor="accent3" w:themeShade="80"/>
          <w:sz w:val="22"/>
          <w:szCs w:val="22"/>
        </w:rPr>
      </w:pPr>
      <w:r w:rsidRPr="001C2FFE">
        <w:rPr>
          <w:rStyle w:val="normaltextrun"/>
          <w:rFonts w:asciiTheme="minorHAnsi" w:hAnsiTheme="minorHAnsi" w:cstheme="minorHAnsi"/>
          <w:color w:val="525252" w:themeColor="accent3" w:themeShade="80"/>
          <w:position w:val="1"/>
          <w:sz w:val="22"/>
          <w:szCs w:val="22"/>
        </w:rPr>
        <w:t>Assess potential buyers’ interest in and intention of continuing an impact-oriented leadership approach.</w:t>
      </w:r>
      <w:r w:rsidRPr="001C2FFE">
        <w:rPr>
          <w:rStyle w:val="eop"/>
          <w:rFonts w:asciiTheme="minorHAnsi" w:hAnsiTheme="minorHAnsi" w:cstheme="minorHAnsi"/>
          <w:color w:val="525252" w:themeColor="accent3" w:themeShade="80"/>
          <w:sz w:val="22"/>
          <w:szCs w:val="22"/>
        </w:rPr>
        <w:t>​</w:t>
      </w:r>
    </w:p>
    <w:p w14:paraId="008D6AAD" w14:textId="77777777" w:rsidR="00C90F65" w:rsidRPr="001C2FFE" w:rsidRDefault="00C90F65" w:rsidP="00C90F65">
      <w:pPr>
        <w:pStyle w:val="paragraph"/>
        <w:numPr>
          <w:ilvl w:val="0"/>
          <w:numId w:val="28"/>
        </w:numPr>
        <w:spacing w:before="0" w:beforeAutospacing="0" w:after="0" w:afterAutospacing="0"/>
        <w:textAlignment w:val="baseline"/>
        <w:rPr>
          <w:rFonts w:asciiTheme="minorHAnsi" w:hAnsiTheme="minorHAnsi" w:cstheme="minorHAnsi"/>
          <w:color w:val="525252" w:themeColor="accent3" w:themeShade="80"/>
          <w:sz w:val="22"/>
          <w:szCs w:val="22"/>
        </w:rPr>
      </w:pPr>
      <w:r w:rsidRPr="001C2FFE">
        <w:rPr>
          <w:rStyle w:val="normaltextrun"/>
          <w:rFonts w:asciiTheme="minorHAnsi" w:hAnsiTheme="minorHAnsi" w:cstheme="minorHAnsi"/>
          <w:color w:val="525252" w:themeColor="accent3" w:themeShade="80"/>
          <w:position w:val="1"/>
          <w:sz w:val="22"/>
          <w:szCs w:val="22"/>
        </w:rPr>
        <w:t>Provide buyers with a </w:t>
      </w:r>
      <w:r w:rsidRPr="001C2FFE">
        <w:rPr>
          <w:rStyle w:val="normaltextrun"/>
          <w:rFonts w:asciiTheme="minorHAnsi" w:hAnsiTheme="minorHAnsi" w:cstheme="minorHAnsi"/>
          <w:b/>
          <w:bCs/>
          <w:color w:val="525252" w:themeColor="accent3" w:themeShade="80"/>
          <w:position w:val="1"/>
          <w:sz w:val="22"/>
          <w:szCs w:val="22"/>
        </w:rPr>
        <w:t>long-term impact plan </w:t>
      </w:r>
      <w:r w:rsidRPr="001C2FFE">
        <w:rPr>
          <w:rStyle w:val="normaltextrun"/>
          <w:rFonts w:asciiTheme="minorHAnsi" w:hAnsiTheme="minorHAnsi" w:cstheme="minorHAnsi"/>
          <w:color w:val="525252" w:themeColor="accent3" w:themeShade="80"/>
          <w:position w:val="1"/>
          <w:sz w:val="22"/>
          <w:szCs w:val="22"/>
        </w:rPr>
        <w:t>based on the company’s areas of opportunity.</w:t>
      </w:r>
      <w:r w:rsidRPr="001C2FFE">
        <w:rPr>
          <w:rStyle w:val="eop"/>
          <w:rFonts w:asciiTheme="minorHAnsi" w:hAnsiTheme="minorHAnsi" w:cstheme="minorHAnsi"/>
          <w:color w:val="525252" w:themeColor="accent3" w:themeShade="80"/>
          <w:sz w:val="22"/>
          <w:szCs w:val="22"/>
        </w:rPr>
        <w:t>​</w:t>
      </w:r>
    </w:p>
    <w:p w14:paraId="382005B2" w14:textId="77777777" w:rsidR="00C90F65" w:rsidRPr="001C2FFE" w:rsidRDefault="0B71A337" w:rsidP="00C90F65">
      <w:pPr>
        <w:pStyle w:val="paragraph"/>
        <w:numPr>
          <w:ilvl w:val="0"/>
          <w:numId w:val="28"/>
        </w:numPr>
        <w:spacing w:before="0" w:beforeAutospacing="0" w:after="0" w:afterAutospacing="0"/>
        <w:textAlignment w:val="baseline"/>
        <w:rPr>
          <w:rFonts w:asciiTheme="minorHAnsi" w:hAnsiTheme="minorHAnsi" w:cstheme="minorHAnsi"/>
          <w:color w:val="525252" w:themeColor="accent3" w:themeShade="80"/>
          <w:sz w:val="22"/>
          <w:szCs w:val="22"/>
        </w:rPr>
      </w:pPr>
      <w:r w:rsidRPr="47B77A06">
        <w:rPr>
          <w:rStyle w:val="normaltextrun"/>
          <w:rFonts w:asciiTheme="minorHAnsi" w:hAnsiTheme="minorHAnsi" w:cstheme="minorBidi"/>
          <w:color w:val="525252" w:themeColor="accent3" w:themeShade="80"/>
          <w:position w:val="1"/>
          <w:sz w:val="22"/>
          <w:szCs w:val="22"/>
        </w:rPr>
        <w:t>Ensure that impact targets are achieved at the time of exit, especially those that set a baseline for future management &amp; operations </w:t>
      </w:r>
      <w:r w:rsidRPr="47B77A06">
        <w:rPr>
          <w:rStyle w:val="contextualspellingandgrammarerror"/>
          <w:rFonts w:asciiTheme="minorHAnsi" w:hAnsiTheme="minorHAnsi" w:cstheme="minorBidi"/>
          <w:color w:val="525252" w:themeColor="accent3" w:themeShade="80"/>
          <w:position w:val="1"/>
          <w:sz w:val="22"/>
          <w:szCs w:val="22"/>
        </w:rPr>
        <w:t>i.e.</w:t>
      </w:r>
      <w:r w:rsidRPr="47B77A06">
        <w:rPr>
          <w:rStyle w:val="normaltextrun"/>
          <w:rFonts w:asciiTheme="minorHAnsi" w:hAnsiTheme="minorHAnsi" w:cstheme="minorBidi"/>
          <w:color w:val="525252" w:themeColor="accent3" w:themeShade="80"/>
          <w:position w:val="1"/>
          <w:sz w:val="22"/>
          <w:szCs w:val="22"/>
        </w:rPr>
        <w:t> </w:t>
      </w:r>
      <w:r w:rsidRPr="47B77A06">
        <w:rPr>
          <w:rStyle w:val="normaltextrun"/>
          <w:rFonts w:asciiTheme="minorHAnsi" w:hAnsiTheme="minorHAnsi" w:cstheme="minorBidi"/>
          <w:i/>
          <w:iCs/>
          <w:color w:val="525252" w:themeColor="accent3" w:themeShade="80"/>
          <w:position w:val="1"/>
          <w:sz w:val="22"/>
          <w:szCs w:val="22"/>
        </w:rPr>
        <w:t>Employee Equity Ownership, Healthcare Premium Covered</w:t>
      </w:r>
      <w:r w:rsidRPr="47B77A06">
        <w:rPr>
          <w:rStyle w:val="normaltextrun"/>
          <w:rFonts w:asciiTheme="minorHAnsi" w:hAnsiTheme="minorHAnsi" w:cstheme="minorBidi"/>
          <w:color w:val="525252" w:themeColor="accent3" w:themeShade="80"/>
          <w:position w:val="1"/>
          <w:sz w:val="22"/>
          <w:szCs w:val="22"/>
        </w:rPr>
        <w:t>.</w:t>
      </w:r>
    </w:p>
    <w:p w14:paraId="45828D12" w14:textId="433FBB25"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2D555B6D" w14:textId="27420B86"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08561937" w14:textId="336E7896"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67B422E0" w14:textId="3DD386A6"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55B5AF04" w14:textId="015335C1"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46F91930" w14:textId="5675CF6E"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57ED865E" w14:textId="288019E4"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5882BB66" w14:textId="42C4FD69" w:rsidR="47B77A06" w:rsidRDefault="47B77A06" w:rsidP="47B77A06">
      <w:pPr>
        <w:pStyle w:val="paragraph"/>
        <w:spacing w:before="0" w:beforeAutospacing="0" w:after="0" w:afterAutospacing="0"/>
        <w:rPr>
          <w:rFonts w:asciiTheme="minorHAnsi" w:hAnsiTheme="minorHAnsi" w:cstheme="minorBidi"/>
          <w:color w:val="525252" w:themeColor="accent3" w:themeShade="80"/>
          <w:sz w:val="22"/>
          <w:szCs w:val="22"/>
        </w:rPr>
      </w:pPr>
    </w:p>
    <w:p w14:paraId="2C3A3047" w14:textId="753A4A20" w:rsidR="7CB51E7F" w:rsidRDefault="7CB51E7F" w:rsidP="7CB51E7F">
      <w:pPr>
        <w:pStyle w:val="paragraph"/>
        <w:spacing w:before="0" w:beforeAutospacing="0" w:after="0" w:afterAutospacing="0"/>
        <w:rPr>
          <w:rFonts w:asciiTheme="minorHAnsi" w:hAnsiTheme="minorHAnsi" w:cstheme="minorBidi"/>
          <w:color w:val="525252" w:themeColor="accent3" w:themeShade="80"/>
          <w:sz w:val="22"/>
          <w:szCs w:val="22"/>
        </w:rPr>
      </w:pPr>
    </w:p>
    <w:p w14:paraId="6F099A0A" w14:textId="631A06B0" w:rsidR="00F902F5" w:rsidRPr="00A15FDF" w:rsidRDefault="00F902F5" w:rsidP="08306E2C">
      <w:pPr>
        <w:spacing w:after="0"/>
      </w:pPr>
    </w:p>
    <w:p w14:paraId="1DBB3FDE" w14:textId="77777777" w:rsidR="00BB7E64" w:rsidRPr="00A15FDF" w:rsidRDefault="00BB7E64">
      <w:pPr>
        <w:rPr>
          <w:rFonts w:cstheme="minorHAnsi"/>
          <w:b/>
          <w:bCs/>
          <w:u w:val="single"/>
        </w:rPr>
      </w:pPr>
    </w:p>
    <w:p w14:paraId="1FAE0412" w14:textId="28E16AB0" w:rsidR="00F5394E" w:rsidRPr="00587585" w:rsidRDefault="00F5394E">
      <w:pPr>
        <w:rPr>
          <w:rFonts w:cstheme="minorHAnsi"/>
          <w:b/>
          <w:bCs/>
          <w:color w:val="07771C"/>
          <w:u w:val="single"/>
        </w:rPr>
      </w:pPr>
      <w:r w:rsidRPr="00587585">
        <w:rPr>
          <w:rFonts w:cstheme="minorHAnsi"/>
          <w:b/>
          <w:bCs/>
          <w:color w:val="07771C"/>
          <w:u w:val="single"/>
        </w:rPr>
        <w:t>Principle 8: Review, document, and improve decisions and processes based on the achievement of impact and lessons learned.</w:t>
      </w:r>
    </w:p>
    <w:p w14:paraId="5B85D04B" w14:textId="75178833" w:rsidR="004159BB" w:rsidRDefault="004159BB">
      <w:pPr>
        <w:rPr>
          <w:rFonts w:cstheme="minorHAnsi"/>
          <w:b/>
          <w:bCs/>
          <w:u w:val="single"/>
        </w:rPr>
      </w:pPr>
      <w:r w:rsidRPr="00414268">
        <w:rPr>
          <w:rFonts w:eastAsia="Times New Roman" w:cstheme="minorHAnsi"/>
          <w:noProof/>
          <w:kern w:val="0"/>
          <w14:ligatures w14:val="none"/>
        </w:rPr>
        <mc:AlternateContent>
          <mc:Choice Requires="wps">
            <w:drawing>
              <wp:anchor distT="45720" distB="45720" distL="114300" distR="114300" simplePos="0" relativeHeight="251681792" behindDoc="0" locked="0" layoutInCell="1" allowOverlap="1" wp14:anchorId="22D0FF8B" wp14:editId="15DA496C">
                <wp:simplePos x="0" y="0"/>
                <wp:positionH relativeFrom="margin">
                  <wp:align>left</wp:align>
                </wp:positionH>
                <wp:positionV relativeFrom="paragraph">
                  <wp:posOffset>5949</wp:posOffset>
                </wp:positionV>
                <wp:extent cx="6362065" cy="649705"/>
                <wp:effectExtent l="0" t="0" r="19685"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649705"/>
                        </a:xfrm>
                        <a:prstGeom prst="rect">
                          <a:avLst/>
                        </a:prstGeom>
                        <a:solidFill>
                          <a:srgbClr val="FFFFFF"/>
                        </a:solidFill>
                        <a:ln w="9525">
                          <a:solidFill>
                            <a:schemeClr val="accent3">
                              <a:lumMod val="75000"/>
                            </a:schemeClr>
                          </a:solidFill>
                          <a:miter lim="800000"/>
                          <a:headEnd/>
                          <a:tailEnd/>
                        </a:ln>
                      </wps:spPr>
                      <wps:txbx>
                        <w:txbxContent>
                          <w:p w14:paraId="4054128B" w14:textId="5B0D1412" w:rsidR="004159BB" w:rsidRPr="00D27E46" w:rsidRDefault="00D27E46" w:rsidP="004159BB">
                            <w:pPr>
                              <w:rPr>
                                <w:rFonts w:cstheme="minorHAnsi"/>
                                <w:color w:val="7B7B7B" w:themeColor="accent3" w:themeShade="BF"/>
                              </w:rPr>
                            </w:pPr>
                            <w:r w:rsidRPr="00D27E46">
                              <w:rPr>
                                <w:rFonts w:cstheme="minorHAnsi"/>
                                <w:color w:val="7B7B7B" w:themeColor="accent3" w:themeShade="BF"/>
                                <w:sz w:val="21"/>
                                <w:szCs w:val="21"/>
                                <w:shd w:val="clear" w:color="auto" w:fill="FFFFFF"/>
                              </w:rPr>
                              <w:t>The Manager shall review and document the impact performance of each investment, compare the expected and actual impact, and other positive and negative impacts, and use these findings to improve operational and strategic investment decisions, as well as management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D95701">
              <v:shape id="_x0000_s1033" style="position:absolute;margin-left:0;margin-top:.45pt;width:500.95pt;height:51.1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" w14:anchorId="22D0FF8B">
                <v:textbox>
                  <w:txbxContent>
                    <w:p w:rsidRPr="00D27E46" w:rsidR="004159BB" w:rsidP="004159BB" w:rsidRDefault="00D27E46" w14:paraId="7381107D" w14:textId="5B0D1412">
                      <w:pPr>
                        <w:rPr>
                          <w:rFonts w:cstheme="minorHAnsi"/>
                          <w:color w:val="7B7B7B" w:themeColor="accent3" w:themeShade="BF"/>
                        </w:rPr>
                      </w:pPr>
                      <w:r w:rsidRPr="00D27E46">
                        <w:rPr>
                          <w:rFonts w:cstheme="minorHAnsi"/>
                          <w:color w:val="7B7B7B" w:themeColor="accent3" w:themeShade="BF"/>
                          <w:sz w:val="21"/>
                          <w:szCs w:val="21"/>
                          <w:shd w:val="clear" w:color="auto" w:fill="FFFFFF"/>
                        </w:rPr>
                        <w:t>The Manager shall review and document the impact performance of each investment, compare the expected and actual impact, and other positive and negative impacts, and use these findings to improve operational and strategic investment decisions, as well as management processes.</w:t>
                      </w:r>
                    </w:p>
                  </w:txbxContent>
                </v:textbox>
                <w10:wrap anchorx="margin"/>
              </v:shape>
            </w:pict>
          </mc:Fallback>
        </mc:AlternateContent>
      </w:r>
    </w:p>
    <w:p w14:paraId="5DC67E0F" w14:textId="77777777" w:rsidR="004159BB" w:rsidRPr="00A15FDF" w:rsidRDefault="004159BB">
      <w:pPr>
        <w:rPr>
          <w:rFonts w:cstheme="minorHAnsi"/>
          <w:b/>
          <w:bCs/>
          <w:u w:val="single"/>
        </w:rPr>
      </w:pPr>
    </w:p>
    <w:p w14:paraId="42537F16" w14:textId="77777777" w:rsidR="004159BB" w:rsidRDefault="004159BB" w:rsidP="004159BB">
      <w:pPr>
        <w:pStyle w:val="ListParagraph"/>
        <w:rPr>
          <w:rFonts w:cstheme="minorHAnsi"/>
        </w:rPr>
      </w:pPr>
    </w:p>
    <w:p w14:paraId="2B35901C" w14:textId="30E01BE2" w:rsidR="00B447CD" w:rsidRPr="001C2FFE" w:rsidRDefault="68A05744" w:rsidP="47B77A06">
      <w:pPr>
        <w:pStyle w:val="ListParagraph"/>
        <w:numPr>
          <w:ilvl w:val="0"/>
          <w:numId w:val="4"/>
        </w:numPr>
        <w:rPr>
          <w:color w:val="525252" w:themeColor="accent3" w:themeShade="80"/>
        </w:rPr>
      </w:pPr>
      <w:r w:rsidRPr="47B77A06">
        <w:rPr>
          <w:color w:val="525252" w:themeColor="accent3" w:themeShade="80"/>
        </w:rPr>
        <w:t>In addition to serving as a guide for improving impact on a portfolio-level basis, our</w:t>
      </w:r>
      <w:r w:rsidR="3EDDAC30" w:rsidRPr="47B77A06">
        <w:rPr>
          <w:color w:val="525252" w:themeColor="accent3" w:themeShade="80"/>
        </w:rPr>
        <w:t xml:space="preserve"> impact</w:t>
      </w:r>
      <w:r w:rsidRPr="47B77A06">
        <w:rPr>
          <w:color w:val="525252" w:themeColor="accent3" w:themeShade="80"/>
        </w:rPr>
        <w:t xml:space="preserve"> measurement and reporting strategy also </w:t>
      </w:r>
      <w:r w:rsidR="0AD118D1" w:rsidRPr="47B77A06">
        <w:rPr>
          <w:color w:val="525252" w:themeColor="accent3" w:themeShade="80"/>
        </w:rPr>
        <w:t xml:space="preserve">provides us with insight on which of our internal impact processes are effective and where we can make improvements. </w:t>
      </w:r>
      <w:r w:rsidR="4161D707" w:rsidRPr="47B77A06">
        <w:rPr>
          <w:color w:val="525252" w:themeColor="accent3" w:themeShade="80"/>
        </w:rPr>
        <w:t>By c</w:t>
      </w:r>
      <w:r w:rsidR="06B86CDF" w:rsidRPr="47B77A06">
        <w:rPr>
          <w:color w:val="525252" w:themeColor="accent3" w:themeShade="80"/>
        </w:rPr>
        <w:t>ollecting and analyzing impact data across our portfolio companies on a quarterly basis</w:t>
      </w:r>
      <w:r w:rsidR="4161D707" w:rsidRPr="47B77A06">
        <w:rPr>
          <w:color w:val="525252" w:themeColor="accent3" w:themeShade="80"/>
        </w:rPr>
        <w:t>, we can</w:t>
      </w:r>
      <w:r w:rsidR="06B86CDF" w:rsidRPr="47B77A06">
        <w:rPr>
          <w:color w:val="525252" w:themeColor="accent3" w:themeShade="80"/>
        </w:rPr>
        <w:t xml:space="preserve"> track our </w:t>
      </w:r>
      <w:r w:rsidR="4161D707" w:rsidRPr="47B77A06">
        <w:rPr>
          <w:color w:val="525252" w:themeColor="accent3" w:themeShade="80"/>
        </w:rPr>
        <w:t xml:space="preserve">impact </w:t>
      </w:r>
      <w:r w:rsidR="06B86CDF" w:rsidRPr="47B77A06">
        <w:rPr>
          <w:color w:val="525252" w:themeColor="accent3" w:themeShade="80"/>
        </w:rPr>
        <w:t>progress as an organization</w:t>
      </w:r>
      <w:r w:rsidR="4161D707" w:rsidRPr="47B77A06">
        <w:rPr>
          <w:color w:val="525252" w:themeColor="accent3" w:themeShade="80"/>
        </w:rPr>
        <w:t xml:space="preserve"> and compare </w:t>
      </w:r>
      <w:r w:rsidR="7E447214" w:rsidRPr="47B77A06">
        <w:rPr>
          <w:color w:val="525252" w:themeColor="accent3" w:themeShade="80"/>
        </w:rPr>
        <w:t xml:space="preserve">our progress over time. </w:t>
      </w:r>
    </w:p>
    <w:p w14:paraId="31B0F91F" w14:textId="0F9CA59D" w:rsidR="00B447CD" w:rsidRPr="001C2FFE" w:rsidRDefault="00B447CD" w:rsidP="00B447CD">
      <w:pPr>
        <w:pStyle w:val="ListParagraph"/>
        <w:numPr>
          <w:ilvl w:val="0"/>
          <w:numId w:val="4"/>
        </w:numPr>
        <w:rPr>
          <w:rFonts w:cstheme="minorHAnsi"/>
          <w:color w:val="525252" w:themeColor="accent3" w:themeShade="80"/>
        </w:rPr>
      </w:pPr>
      <w:r w:rsidRPr="79A17B0E">
        <w:rPr>
          <w:color w:val="525252" w:themeColor="accent3" w:themeShade="80"/>
        </w:rPr>
        <w:t>We encourage portfolio companies</w:t>
      </w:r>
      <w:r w:rsidR="0011118A" w:rsidRPr="79A17B0E">
        <w:rPr>
          <w:color w:val="525252" w:themeColor="accent3" w:themeShade="80"/>
        </w:rPr>
        <w:t xml:space="preserve"> </w:t>
      </w:r>
      <w:r w:rsidRPr="79A17B0E">
        <w:rPr>
          <w:color w:val="525252" w:themeColor="accent3" w:themeShade="80"/>
        </w:rPr>
        <w:t xml:space="preserve">and other stakeholders </w:t>
      </w:r>
      <w:r w:rsidR="0011118A" w:rsidRPr="79A17B0E">
        <w:rPr>
          <w:color w:val="525252" w:themeColor="accent3" w:themeShade="80"/>
        </w:rPr>
        <w:t xml:space="preserve">within our network </w:t>
      </w:r>
      <w:r w:rsidRPr="79A17B0E">
        <w:rPr>
          <w:color w:val="525252" w:themeColor="accent3" w:themeShade="80"/>
        </w:rPr>
        <w:t xml:space="preserve">to provide feedback on our processes and are constantly looking to improve our decisions. </w:t>
      </w:r>
    </w:p>
    <w:p w14:paraId="0D64D45C" w14:textId="52EA3005" w:rsidR="00570F52" w:rsidRDefault="61568027" w:rsidP="08306E2C">
      <w:pPr>
        <w:pStyle w:val="ListParagraph"/>
        <w:numPr>
          <w:ilvl w:val="0"/>
          <w:numId w:val="4"/>
        </w:numPr>
        <w:rPr>
          <w:color w:val="525252" w:themeColor="accent3" w:themeShade="80"/>
        </w:rPr>
      </w:pPr>
      <w:r w:rsidRPr="47B77A06">
        <w:rPr>
          <w:color w:val="525252" w:themeColor="accent3" w:themeShade="80"/>
        </w:rPr>
        <w:t xml:space="preserve">Our internal </w:t>
      </w:r>
      <w:r w:rsidR="3EDDAC30" w:rsidRPr="47B77A06">
        <w:rPr>
          <w:color w:val="525252" w:themeColor="accent3" w:themeShade="80"/>
        </w:rPr>
        <w:t>impact</w:t>
      </w:r>
      <w:r w:rsidRPr="47B77A06">
        <w:rPr>
          <w:color w:val="525252" w:themeColor="accent3" w:themeShade="80"/>
        </w:rPr>
        <w:t xml:space="preserve"> team members share updates and progress on impact-related decisions and processes</w:t>
      </w:r>
      <w:r w:rsidR="456A641A" w:rsidRPr="47B77A06">
        <w:rPr>
          <w:color w:val="525252" w:themeColor="accent3" w:themeShade="80"/>
        </w:rPr>
        <w:t>, such as our impact policy and quarterly/annual reports,</w:t>
      </w:r>
      <w:r w:rsidRPr="47B77A06">
        <w:rPr>
          <w:color w:val="525252" w:themeColor="accent3" w:themeShade="80"/>
        </w:rPr>
        <w:t xml:space="preserve"> with the rest of the Altura team on a weekly basis</w:t>
      </w:r>
      <w:r w:rsidR="4398D33F" w:rsidRPr="47B77A06">
        <w:rPr>
          <w:color w:val="525252" w:themeColor="accent3" w:themeShade="80"/>
        </w:rPr>
        <w:t xml:space="preserve"> and greatly value the team’s feedback and suggestions. </w:t>
      </w:r>
    </w:p>
    <w:p w14:paraId="38589335" w14:textId="381DF063" w:rsidR="003F0442" w:rsidRPr="00BB7E64" w:rsidRDefault="09E6022C" w:rsidP="15DCAF91">
      <w:pPr>
        <w:pStyle w:val="ListParagraph"/>
        <w:numPr>
          <w:ilvl w:val="0"/>
          <w:numId w:val="4"/>
        </w:numPr>
        <w:rPr>
          <w:color w:val="525252" w:themeColor="accent3" w:themeShade="80"/>
        </w:rPr>
      </w:pPr>
      <w:r w:rsidRPr="47B77A06">
        <w:rPr>
          <w:color w:val="525252" w:themeColor="accent3" w:themeShade="80"/>
        </w:rPr>
        <w:t xml:space="preserve">Our internal </w:t>
      </w:r>
      <w:r w:rsidR="3EDDAC30" w:rsidRPr="47B77A06">
        <w:rPr>
          <w:color w:val="525252" w:themeColor="accent3" w:themeShade="80"/>
        </w:rPr>
        <w:t>impact</w:t>
      </w:r>
      <w:r w:rsidRPr="47B77A06">
        <w:rPr>
          <w:color w:val="525252" w:themeColor="accent3" w:themeShade="80"/>
        </w:rPr>
        <w:t xml:space="preserve"> team also carries</w:t>
      </w:r>
      <w:r w:rsidR="3DF41AC1" w:rsidRPr="47B77A06">
        <w:rPr>
          <w:color w:val="525252" w:themeColor="accent3" w:themeShade="80"/>
        </w:rPr>
        <w:t xml:space="preserve"> out</w:t>
      </w:r>
      <w:r w:rsidRPr="47B77A06">
        <w:rPr>
          <w:color w:val="525252" w:themeColor="accent3" w:themeShade="80"/>
        </w:rPr>
        <w:t xml:space="preserve"> an</w:t>
      </w:r>
      <w:r w:rsidR="6AF7E95A" w:rsidRPr="47B77A06">
        <w:rPr>
          <w:color w:val="525252" w:themeColor="accent3" w:themeShade="80"/>
        </w:rPr>
        <w:t xml:space="preserve"> impact</w:t>
      </w:r>
      <w:r w:rsidRPr="47B77A06">
        <w:rPr>
          <w:color w:val="525252" w:themeColor="accent3" w:themeShade="80"/>
        </w:rPr>
        <w:t xml:space="preserve"> portfolio overview</w:t>
      </w:r>
      <w:r w:rsidR="6AF7E95A" w:rsidRPr="47B77A06">
        <w:rPr>
          <w:color w:val="525252" w:themeColor="accent3" w:themeShade="80"/>
        </w:rPr>
        <w:t xml:space="preserve"> for each quarter and works with our portfolio companies to mitigate any unintended impact. </w:t>
      </w:r>
    </w:p>
    <w:p w14:paraId="0C1A7EAA" w14:textId="48B1F3EF" w:rsidR="47B77A06" w:rsidRDefault="47B77A06" w:rsidP="47B77A06">
      <w:pPr>
        <w:rPr>
          <w:color w:val="525252" w:themeColor="accent3" w:themeShade="80"/>
        </w:rPr>
      </w:pPr>
    </w:p>
    <w:p w14:paraId="52E6053B" w14:textId="39DD81DB" w:rsidR="00F5394E" w:rsidRPr="00587585" w:rsidRDefault="00F5394E">
      <w:pPr>
        <w:rPr>
          <w:rFonts w:cstheme="minorHAnsi"/>
          <w:b/>
          <w:bCs/>
          <w:color w:val="07771C"/>
          <w:u w:val="single"/>
        </w:rPr>
      </w:pPr>
      <w:r w:rsidRPr="00587585">
        <w:rPr>
          <w:rFonts w:cstheme="minorHAnsi"/>
          <w:b/>
          <w:bCs/>
          <w:color w:val="07771C"/>
          <w:u w:val="single"/>
        </w:rPr>
        <w:t xml:space="preserve">Principle 9: Publicly disclose alignment with </w:t>
      </w:r>
      <w:r w:rsidR="001F5DC9" w:rsidRPr="00587585">
        <w:rPr>
          <w:rFonts w:cstheme="minorHAnsi"/>
          <w:b/>
          <w:bCs/>
          <w:color w:val="07771C"/>
          <w:u w:val="single"/>
        </w:rPr>
        <w:t xml:space="preserve">the Impact Principles and provide regular independent verification of the alignment. </w:t>
      </w:r>
    </w:p>
    <w:p w14:paraId="26E00B86" w14:textId="506307A7" w:rsidR="00570F52" w:rsidRDefault="00570F52" w:rsidP="00570F52">
      <w:pPr>
        <w:rPr>
          <w:rFonts w:cstheme="minorHAnsi"/>
        </w:rPr>
      </w:pPr>
      <w:r w:rsidRPr="00414268">
        <w:rPr>
          <w:rFonts w:eastAsia="Times New Roman" w:cstheme="minorHAnsi"/>
          <w:noProof/>
          <w:kern w:val="0"/>
          <w14:ligatures w14:val="none"/>
        </w:rPr>
        <mc:AlternateContent>
          <mc:Choice Requires="wps">
            <w:drawing>
              <wp:anchor distT="45720" distB="45720" distL="114300" distR="114300" simplePos="0" relativeHeight="251683840" behindDoc="0" locked="0" layoutInCell="1" allowOverlap="1" wp14:anchorId="022960DF" wp14:editId="4C808C9D">
                <wp:simplePos x="0" y="0"/>
                <wp:positionH relativeFrom="margin">
                  <wp:align>left</wp:align>
                </wp:positionH>
                <wp:positionV relativeFrom="paragraph">
                  <wp:posOffset>45052</wp:posOffset>
                </wp:positionV>
                <wp:extent cx="6362065" cy="842210"/>
                <wp:effectExtent l="0" t="0" r="19685"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842210"/>
                        </a:xfrm>
                        <a:prstGeom prst="rect">
                          <a:avLst/>
                        </a:prstGeom>
                        <a:solidFill>
                          <a:srgbClr val="FFFFFF"/>
                        </a:solidFill>
                        <a:ln w="9525">
                          <a:solidFill>
                            <a:schemeClr val="accent3">
                              <a:lumMod val="75000"/>
                            </a:schemeClr>
                          </a:solidFill>
                          <a:miter lim="800000"/>
                          <a:headEnd/>
                          <a:tailEnd/>
                        </a:ln>
                      </wps:spPr>
                      <wps:txbx>
                        <w:txbxContent>
                          <w:p w14:paraId="713E2CAA" w14:textId="58870BC6" w:rsidR="00570F52" w:rsidRPr="00D157A0" w:rsidRDefault="00D157A0" w:rsidP="00570F52">
                            <w:pPr>
                              <w:rPr>
                                <w:rFonts w:cstheme="minorHAnsi"/>
                                <w:color w:val="7B7B7B" w:themeColor="accent3" w:themeShade="BF"/>
                              </w:rPr>
                            </w:pPr>
                            <w:r w:rsidRPr="00D157A0">
                              <w:rPr>
                                <w:rFonts w:cstheme="minorHAnsi"/>
                                <w:color w:val="7B7B7B" w:themeColor="accent3" w:themeShade="BF"/>
                                <w:sz w:val="21"/>
                                <w:szCs w:val="21"/>
                                <w:shd w:val="clear" w:color="auto" w:fill="FFFFFF"/>
                              </w:rPr>
                              <w:t>The Manager shall publicly disclose, on an annual basis, the alignment of its impact management systems with the Impact Principles and, at regular intervals, arrange for independent verification of this alignment. The conclusions of this verification report shall also be publicly disclosed. These disclosures are subject to fiduciary and regulatory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FD5ED3">
              <v:shape id="_x0000_s1034" style="position:absolute;margin-left:0;margin-top:3.55pt;width:500.95pt;height:66.3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color="#7b7b7b [24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" w14:anchorId="022960DF">
                <v:textbox>
                  <w:txbxContent>
                    <w:p w:rsidRPr="00D157A0" w:rsidR="00570F52" w:rsidP="00570F52" w:rsidRDefault="00D157A0" w14:paraId="39310B86" w14:textId="58870BC6">
                      <w:pPr>
                        <w:rPr>
                          <w:rFonts w:cstheme="minorHAnsi"/>
                          <w:color w:val="7B7B7B" w:themeColor="accent3" w:themeShade="BF"/>
                        </w:rPr>
                      </w:pPr>
                      <w:r w:rsidRPr="00D157A0">
                        <w:rPr>
                          <w:rFonts w:cstheme="minorHAnsi"/>
                          <w:color w:val="7B7B7B" w:themeColor="accent3" w:themeShade="BF"/>
                          <w:sz w:val="21"/>
                          <w:szCs w:val="21"/>
                          <w:shd w:val="clear" w:color="auto" w:fill="FFFFFF"/>
                        </w:rPr>
                        <w:t>The Manager shall publicly disclose, on an annual basis, the alignment of its impact management systems with the Impact Principles and, at regular intervals, arrange for independent verification of this alignment. The conclusions of this verification report shall also be publicly disclosed. These disclosures are subject to fiduciary and regulatory concerns.</w:t>
                      </w:r>
                    </w:p>
                  </w:txbxContent>
                </v:textbox>
                <w10:wrap anchorx="margin"/>
              </v:shape>
            </w:pict>
          </mc:Fallback>
        </mc:AlternateContent>
      </w:r>
    </w:p>
    <w:p w14:paraId="75E12F92" w14:textId="77777777" w:rsidR="00570F52" w:rsidRDefault="00570F52" w:rsidP="00570F52">
      <w:pPr>
        <w:rPr>
          <w:rFonts w:cstheme="minorHAnsi"/>
        </w:rPr>
      </w:pPr>
    </w:p>
    <w:p w14:paraId="5A972CDC" w14:textId="77777777" w:rsidR="00D157A0" w:rsidRDefault="00D157A0" w:rsidP="00570F52">
      <w:pPr>
        <w:rPr>
          <w:rFonts w:cstheme="minorHAnsi"/>
        </w:rPr>
      </w:pPr>
    </w:p>
    <w:p w14:paraId="59D81B91" w14:textId="77777777" w:rsidR="00D157A0" w:rsidRPr="00570F52" w:rsidRDefault="00D157A0" w:rsidP="00570F52">
      <w:pPr>
        <w:rPr>
          <w:rFonts w:cstheme="minorHAnsi"/>
        </w:rPr>
      </w:pPr>
    </w:p>
    <w:p w14:paraId="09AA3599" w14:textId="114BB21A" w:rsidR="006E2EA7" w:rsidRDefault="005D2752" w:rsidP="505DF825">
      <w:pPr>
        <w:pStyle w:val="ListParagraph"/>
        <w:numPr>
          <w:ilvl w:val="0"/>
          <w:numId w:val="4"/>
        </w:numPr>
        <w:rPr>
          <w:color w:val="525252" w:themeColor="accent3" w:themeShade="80"/>
        </w:rPr>
      </w:pPr>
      <w:r w:rsidRPr="08306E2C">
        <w:rPr>
          <w:color w:val="525252" w:themeColor="accent3" w:themeShade="80"/>
        </w:rPr>
        <w:t xml:space="preserve">Altura’s alignment with the Impact Principles was verified </w:t>
      </w:r>
      <w:r w:rsidR="0074791B" w:rsidRPr="08306E2C">
        <w:rPr>
          <w:color w:val="525252" w:themeColor="accent3" w:themeShade="80"/>
        </w:rPr>
        <w:t>in</w:t>
      </w:r>
      <w:r w:rsidRPr="08306E2C">
        <w:rPr>
          <w:color w:val="525252" w:themeColor="accent3" w:themeShade="80"/>
        </w:rPr>
        <w:t xml:space="preserve"> November 202</w:t>
      </w:r>
      <w:r w:rsidR="4BC343B7" w:rsidRPr="08306E2C">
        <w:rPr>
          <w:color w:val="525252" w:themeColor="accent3" w:themeShade="80"/>
        </w:rPr>
        <w:t>3</w:t>
      </w:r>
      <w:r w:rsidRPr="08306E2C">
        <w:rPr>
          <w:color w:val="525252" w:themeColor="accent3" w:themeShade="80"/>
        </w:rPr>
        <w:t xml:space="preserve">. </w:t>
      </w:r>
    </w:p>
    <w:p w14:paraId="101F86E8" w14:textId="03958174" w:rsidR="006E2EA7" w:rsidRDefault="7E21257A" w:rsidP="08306E2C">
      <w:pPr>
        <w:pStyle w:val="ListParagraph"/>
        <w:numPr>
          <w:ilvl w:val="0"/>
          <w:numId w:val="4"/>
        </w:numPr>
        <w:rPr>
          <w:color w:val="525252" w:themeColor="accent3" w:themeShade="80"/>
        </w:rPr>
      </w:pPr>
      <w:r w:rsidRPr="47B77A06">
        <w:rPr>
          <w:color w:val="525252" w:themeColor="accent3" w:themeShade="80"/>
        </w:rPr>
        <w:t>Altura Capital engaged BlueMark to independently verify the alignment of Altura Capital’s impact management</w:t>
      </w:r>
      <w:r w:rsidR="22517EB4" w:rsidRPr="47B77A06">
        <w:rPr>
          <w:color w:val="525252" w:themeColor="accent3" w:themeShade="80"/>
        </w:rPr>
        <w:t xml:space="preserve"> </w:t>
      </w:r>
      <w:r w:rsidRPr="47B77A06">
        <w:rPr>
          <w:color w:val="525252" w:themeColor="accent3" w:themeShade="80"/>
        </w:rPr>
        <w:t>practices with the Operating Principles for Impact Management, an industry standard for integrating impact throughout the investment</w:t>
      </w:r>
      <w:r w:rsidR="22517EB4" w:rsidRPr="47B77A06">
        <w:rPr>
          <w:color w:val="525252" w:themeColor="accent3" w:themeShade="80"/>
        </w:rPr>
        <w:t xml:space="preserve"> </w:t>
      </w:r>
      <w:r w:rsidRPr="47B77A06">
        <w:rPr>
          <w:color w:val="525252" w:themeColor="accent3" w:themeShade="80"/>
        </w:rPr>
        <w:t>lifecycle. BlueMark’s assessment findings cover both areas of strength and areas for improvement, as reflected in the</w:t>
      </w:r>
      <w:r w:rsidR="22517EB4" w:rsidRPr="47B77A06">
        <w:rPr>
          <w:color w:val="525252" w:themeColor="accent3" w:themeShade="80"/>
        </w:rPr>
        <w:t xml:space="preserve"> V</w:t>
      </w:r>
      <w:r w:rsidRPr="47B77A06">
        <w:rPr>
          <w:color w:val="525252" w:themeColor="accent3" w:themeShade="80"/>
        </w:rPr>
        <w:t>erifier Statement.</w:t>
      </w:r>
    </w:p>
    <w:p w14:paraId="01CCCADB" w14:textId="47C0BB16" w:rsidR="001F5DC9" w:rsidRPr="00330B4B" w:rsidRDefault="61013BAF" w:rsidP="47B77A06">
      <w:pPr>
        <w:pStyle w:val="ListParagraph"/>
        <w:numPr>
          <w:ilvl w:val="0"/>
          <w:numId w:val="4"/>
        </w:numPr>
        <w:rPr>
          <w:color w:val="525252" w:themeColor="accent3" w:themeShade="80"/>
        </w:rPr>
      </w:pPr>
      <w:r w:rsidRPr="17E74108">
        <w:rPr>
          <w:color w:val="525252" w:themeColor="accent3" w:themeShade="80"/>
        </w:rPr>
        <w:t>BlueMark is a leading provider of impact verification services for investors and companies. Founded in 2020, BlueMark's mission is to "strengthen trust in impact investing." BlueMark's verification methodologies draw on a range of industry standards, frameworks, and regulations, including the Impact Management Project, the Operating Principles for Impact Management, the Principles for Responsible Investment, SDG Impact, and the Sustainable Finance Disclosure Regulation.”</w:t>
      </w:r>
      <w:r w:rsidR="42D04086" w:rsidRPr="17E74108">
        <w:rPr>
          <w:color w:val="525252" w:themeColor="accent3" w:themeShade="80"/>
        </w:rPr>
        <w:t xml:space="preserve">BlueMark provided </w:t>
      </w:r>
      <w:r w:rsidR="2855FD0D" w:rsidRPr="17E74108">
        <w:rPr>
          <w:color w:val="525252" w:themeColor="accent3" w:themeShade="80"/>
        </w:rPr>
        <w:t>feedback for Altura, which we have incorporated in our impact processes</w:t>
      </w:r>
      <w:r w:rsidR="0B85DFAF" w:rsidRPr="17E74108">
        <w:rPr>
          <w:color w:val="525252" w:themeColor="accent3" w:themeShade="80"/>
        </w:rPr>
        <w:t xml:space="preserve">. For instance, we created a </w:t>
      </w:r>
      <w:r w:rsidR="67DECFC7" w:rsidRPr="17E74108">
        <w:rPr>
          <w:color w:val="525252" w:themeColor="accent3" w:themeShade="80"/>
        </w:rPr>
        <w:t>T</w:t>
      </w:r>
      <w:r w:rsidR="0B85DFAF" w:rsidRPr="17E74108">
        <w:rPr>
          <w:color w:val="525252" w:themeColor="accent3" w:themeShade="80"/>
        </w:rPr>
        <w:t xml:space="preserve">heory of </w:t>
      </w:r>
      <w:r w:rsidR="67DECFC7" w:rsidRPr="17E74108">
        <w:rPr>
          <w:color w:val="525252" w:themeColor="accent3" w:themeShade="80"/>
        </w:rPr>
        <w:t>C</w:t>
      </w:r>
      <w:r w:rsidR="0B85DFAF" w:rsidRPr="17E74108">
        <w:rPr>
          <w:color w:val="525252" w:themeColor="accent3" w:themeShade="80"/>
        </w:rPr>
        <w:t>hange</w:t>
      </w:r>
      <w:r w:rsidR="77801A27" w:rsidRPr="17E74108">
        <w:rPr>
          <w:color w:val="525252" w:themeColor="accent3" w:themeShade="80"/>
        </w:rPr>
        <w:t xml:space="preserve"> to articulate Altura’s challenges, contributions and </w:t>
      </w:r>
      <w:r w:rsidR="297A5F1C" w:rsidRPr="17E74108">
        <w:rPr>
          <w:color w:val="525252" w:themeColor="accent3" w:themeShade="80"/>
        </w:rPr>
        <w:t xml:space="preserve">intended impact. </w:t>
      </w:r>
      <w:r w:rsidR="7EEC8497" w:rsidRPr="17E74108">
        <w:rPr>
          <w:color w:val="525252" w:themeColor="accent3" w:themeShade="80"/>
        </w:rPr>
        <w:t xml:space="preserve">We also developed a more explicit </w:t>
      </w:r>
      <w:r w:rsidR="4D3050CB" w:rsidRPr="17E74108">
        <w:rPr>
          <w:color w:val="525252" w:themeColor="accent3" w:themeShade="80"/>
        </w:rPr>
        <w:t xml:space="preserve">investor contribution template and increased </w:t>
      </w:r>
      <w:r w:rsidR="5426DC17" w:rsidRPr="17E74108">
        <w:rPr>
          <w:color w:val="525252" w:themeColor="accent3" w:themeShade="80"/>
        </w:rPr>
        <w:t xml:space="preserve">the documentation of our processes. </w:t>
      </w:r>
      <w:r w:rsidR="257264DA" w:rsidRPr="17E74108">
        <w:rPr>
          <w:color w:val="525252" w:themeColor="accent3" w:themeShade="80"/>
        </w:rPr>
        <w:t>BlueMark has office locations in London, UK; New York, NY; Portland, OR; and San Francisco, CA and is headquartered at 915 Battery St, San Francisco, CA 94111, USA.</w:t>
      </w:r>
      <w:r w:rsidR="5199CE44" w:rsidRPr="17E74108">
        <w:rPr>
          <w:color w:val="525252" w:themeColor="accent3" w:themeShade="80"/>
        </w:rPr>
        <w:t xml:space="preserve"> </w:t>
      </w:r>
    </w:p>
    <w:p w14:paraId="7E8CEC99" w14:textId="2EFAFB75" w:rsidR="5199CE44" w:rsidRDefault="5199CE44" w:rsidP="7325F09F">
      <w:pPr>
        <w:pStyle w:val="ListParagraph"/>
        <w:numPr>
          <w:ilvl w:val="0"/>
          <w:numId w:val="4"/>
        </w:numPr>
        <w:rPr>
          <w:color w:val="525252" w:themeColor="accent3" w:themeShade="80"/>
        </w:rPr>
      </w:pPr>
      <w:r w:rsidRPr="7325F09F">
        <w:rPr>
          <w:color w:val="525252" w:themeColor="accent3" w:themeShade="80"/>
        </w:rPr>
        <w:t xml:space="preserve">The next independent </w:t>
      </w:r>
      <w:r w:rsidR="3F0E6F1D" w:rsidRPr="7325F09F">
        <w:rPr>
          <w:color w:val="525252" w:themeColor="accent3" w:themeShade="80"/>
        </w:rPr>
        <w:t>verifier</w:t>
      </w:r>
      <w:r w:rsidRPr="7325F09F">
        <w:rPr>
          <w:color w:val="525252" w:themeColor="accent3" w:themeShade="80"/>
        </w:rPr>
        <w:t xml:space="preserve"> review will take place </w:t>
      </w:r>
      <w:r w:rsidR="4B9EC969" w:rsidRPr="7325F09F">
        <w:rPr>
          <w:color w:val="525252" w:themeColor="accent3" w:themeShade="80"/>
        </w:rPr>
        <w:t>in</w:t>
      </w:r>
      <w:r w:rsidRPr="7325F09F">
        <w:rPr>
          <w:color w:val="525252" w:themeColor="accent3" w:themeShade="80"/>
        </w:rPr>
        <w:t xml:space="preserve"> November 2026</w:t>
      </w:r>
    </w:p>
    <w:p w14:paraId="6E49904B" w14:textId="196795FA" w:rsidR="6A3C2382" w:rsidRDefault="6A3C2382" w:rsidP="7325F09F">
      <w:pPr>
        <w:pStyle w:val="ListParagraph"/>
        <w:numPr>
          <w:ilvl w:val="0"/>
          <w:numId w:val="4"/>
        </w:numPr>
        <w:rPr>
          <w:color w:val="525252" w:themeColor="accent3" w:themeShade="80"/>
        </w:rPr>
      </w:pPr>
      <w:r w:rsidRPr="7325F09F">
        <w:rPr>
          <w:color w:val="525252" w:themeColor="accent3" w:themeShade="80"/>
        </w:rPr>
        <w:t xml:space="preserve">Published verifier statement: </w:t>
      </w:r>
      <w:hyperlink r:id="rId24">
        <w:r w:rsidRPr="7325F09F">
          <w:rPr>
            <w:rStyle w:val="Hyperlink"/>
          </w:rPr>
          <w:t>https://acrobat.adobe.com/id/urn:aaid:sc:va6c2:12622c27-1380-470b-9ae1-4a9b04a8eddc</w:t>
        </w:r>
      </w:hyperlink>
    </w:p>
    <w:p w14:paraId="646703DA" w14:textId="53665134" w:rsidR="7325F09F" w:rsidRDefault="7325F09F" w:rsidP="7325F09F">
      <w:pPr>
        <w:pStyle w:val="ListParagraph"/>
        <w:rPr>
          <w:color w:val="525252" w:themeColor="accent3" w:themeShade="80"/>
        </w:rPr>
      </w:pPr>
    </w:p>
    <w:p w14:paraId="5E6E5D1C" w14:textId="5EA45BB4" w:rsidR="17E74108" w:rsidRDefault="17E74108" w:rsidP="1214FB46">
      <w:pPr>
        <w:pStyle w:val="ListParagraph"/>
        <w:rPr>
          <w:color w:val="525252" w:themeColor="accent3" w:themeShade="80"/>
        </w:rPr>
      </w:pPr>
    </w:p>
    <w:sectPr w:rsidR="17E7410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C90E8" w14:textId="77777777" w:rsidR="00D63F45" w:rsidRDefault="00D63F45" w:rsidP="005B6E4B">
      <w:pPr>
        <w:spacing w:after="0" w:line="240" w:lineRule="auto"/>
      </w:pPr>
      <w:r>
        <w:separator/>
      </w:r>
    </w:p>
  </w:endnote>
  <w:endnote w:type="continuationSeparator" w:id="0">
    <w:p w14:paraId="3900AEB0" w14:textId="77777777" w:rsidR="00D63F45" w:rsidRDefault="00D63F45" w:rsidP="005B6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Light">
    <w:altName w:val="Jost Light"/>
    <w:charset w:val="00"/>
    <w:family w:val="auto"/>
    <w:pitch w:val="variable"/>
    <w:sig w:usb0="A00002EF" w:usb1="0000205B" w:usb2="00000010" w:usb3="00000000" w:csb0="00000097"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2532" w14:textId="77777777" w:rsidR="00B413E7" w:rsidRDefault="00B41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15527"/>
      <w:docPartObj>
        <w:docPartGallery w:val="Page Numbers (Bottom of Page)"/>
        <w:docPartUnique/>
      </w:docPartObj>
    </w:sdtPr>
    <w:sdtEndPr>
      <w:rPr>
        <w:noProof/>
      </w:rPr>
    </w:sdtEndPr>
    <w:sdtContent>
      <w:p w14:paraId="48E5C660" w14:textId="26CA89D2" w:rsidR="00091375" w:rsidRDefault="000913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78B9B3" w14:textId="77777777" w:rsidR="00091375" w:rsidRDefault="000913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78B3" w14:textId="77777777" w:rsidR="00B413E7" w:rsidRDefault="00B41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FF317" w14:textId="77777777" w:rsidR="00D63F45" w:rsidRDefault="00D63F45" w:rsidP="005B6E4B">
      <w:pPr>
        <w:spacing w:after="0" w:line="240" w:lineRule="auto"/>
      </w:pPr>
      <w:r>
        <w:separator/>
      </w:r>
    </w:p>
  </w:footnote>
  <w:footnote w:type="continuationSeparator" w:id="0">
    <w:p w14:paraId="4BB8B4D3" w14:textId="77777777" w:rsidR="00D63F45" w:rsidRDefault="00D63F45" w:rsidP="005B6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D9229" w14:textId="77777777" w:rsidR="00B413E7" w:rsidRDefault="00B413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8AA4" w14:textId="377E9EEE" w:rsidR="00091375" w:rsidRDefault="00091375">
    <w:pPr>
      <w:pStyle w:val="Header"/>
    </w:pPr>
    <w:r>
      <w:rPr>
        <w:noProof/>
      </w:rPr>
      <w:drawing>
        <wp:anchor distT="0" distB="0" distL="114300" distR="114300" simplePos="0" relativeHeight="251658240" behindDoc="0" locked="0" layoutInCell="1" allowOverlap="1" wp14:anchorId="0FA3EA61" wp14:editId="592F714D">
          <wp:simplePos x="0" y="0"/>
          <wp:positionH relativeFrom="column">
            <wp:posOffset>4829175</wp:posOffset>
          </wp:positionH>
          <wp:positionV relativeFrom="paragraph">
            <wp:posOffset>-168275</wp:posOffset>
          </wp:positionV>
          <wp:extent cx="1679575" cy="472470"/>
          <wp:effectExtent l="0" t="0" r="0" b="3810"/>
          <wp:wrapNone/>
          <wp:docPr id="7" name="Picture 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679575" cy="4724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287D" w14:textId="77777777" w:rsidR="00B413E7" w:rsidRDefault="00B41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FCA"/>
    <w:multiLevelType w:val="multilevel"/>
    <w:tmpl w:val="1080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A4049"/>
    <w:multiLevelType w:val="multilevel"/>
    <w:tmpl w:val="F80C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8501F"/>
    <w:multiLevelType w:val="hybridMultilevel"/>
    <w:tmpl w:val="2004A0A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174FE"/>
    <w:multiLevelType w:val="multilevel"/>
    <w:tmpl w:val="E5407458"/>
    <w:lvl w:ilvl="0">
      <w:start w:val="1"/>
      <w:numFmt w:val="bullet"/>
      <w:lvlText w:val=""/>
      <w:lvlJc w:val="left"/>
      <w:pPr>
        <w:tabs>
          <w:tab w:val="num" w:pos="-1912"/>
        </w:tabs>
        <w:ind w:left="-1912" w:hanging="360"/>
      </w:pPr>
      <w:rPr>
        <w:rFonts w:ascii="Symbol" w:hAnsi="Symbol" w:hint="default"/>
        <w:sz w:val="20"/>
      </w:rPr>
    </w:lvl>
    <w:lvl w:ilvl="1" w:tentative="1">
      <w:start w:val="1"/>
      <w:numFmt w:val="bullet"/>
      <w:lvlText w:val=""/>
      <w:lvlJc w:val="left"/>
      <w:pPr>
        <w:tabs>
          <w:tab w:val="num" w:pos="-1192"/>
        </w:tabs>
        <w:ind w:left="-1192" w:hanging="360"/>
      </w:pPr>
      <w:rPr>
        <w:rFonts w:ascii="Symbol" w:hAnsi="Symbol" w:hint="default"/>
        <w:sz w:val="20"/>
      </w:rPr>
    </w:lvl>
    <w:lvl w:ilvl="2" w:tentative="1">
      <w:start w:val="1"/>
      <w:numFmt w:val="bullet"/>
      <w:lvlText w:val=""/>
      <w:lvlJc w:val="left"/>
      <w:pPr>
        <w:tabs>
          <w:tab w:val="num" w:pos="-472"/>
        </w:tabs>
        <w:ind w:left="-472" w:hanging="360"/>
      </w:pPr>
      <w:rPr>
        <w:rFonts w:ascii="Symbol" w:hAnsi="Symbol" w:hint="default"/>
        <w:sz w:val="20"/>
      </w:rPr>
    </w:lvl>
    <w:lvl w:ilvl="3" w:tentative="1">
      <w:start w:val="1"/>
      <w:numFmt w:val="bullet"/>
      <w:lvlText w:val=""/>
      <w:lvlJc w:val="left"/>
      <w:pPr>
        <w:tabs>
          <w:tab w:val="num" w:pos="248"/>
        </w:tabs>
        <w:ind w:left="248" w:hanging="360"/>
      </w:pPr>
      <w:rPr>
        <w:rFonts w:ascii="Symbol" w:hAnsi="Symbol" w:hint="default"/>
        <w:sz w:val="20"/>
      </w:rPr>
    </w:lvl>
    <w:lvl w:ilvl="4" w:tentative="1">
      <w:start w:val="1"/>
      <w:numFmt w:val="bullet"/>
      <w:lvlText w:val=""/>
      <w:lvlJc w:val="left"/>
      <w:pPr>
        <w:tabs>
          <w:tab w:val="num" w:pos="968"/>
        </w:tabs>
        <w:ind w:left="968" w:hanging="360"/>
      </w:pPr>
      <w:rPr>
        <w:rFonts w:ascii="Symbol" w:hAnsi="Symbol" w:hint="default"/>
        <w:sz w:val="20"/>
      </w:rPr>
    </w:lvl>
    <w:lvl w:ilvl="5" w:tentative="1">
      <w:start w:val="1"/>
      <w:numFmt w:val="bullet"/>
      <w:lvlText w:val=""/>
      <w:lvlJc w:val="left"/>
      <w:pPr>
        <w:tabs>
          <w:tab w:val="num" w:pos="1688"/>
        </w:tabs>
        <w:ind w:left="1688" w:hanging="360"/>
      </w:pPr>
      <w:rPr>
        <w:rFonts w:ascii="Symbol" w:hAnsi="Symbol" w:hint="default"/>
        <w:sz w:val="20"/>
      </w:rPr>
    </w:lvl>
    <w:lvl w:ilvl="6" w:tentative="1">
      <w:start w:val="1"/>
      <w:numFmt w:val="bullet"/>
      <w:lvlText w:val=""/>
      <w:lvlJc w:val="left"/>
      <w:pPr>
        <w:tabs>
          <w:tab w:val="num" w:pos="2408"/>
        </w:tabs>
        <w:ind w:left="2408" w:hanging="360"/>
      </w:pPr>
      <w:rPr>
        <w:rFonts w:ascii="Symbol" w:hAnsi="Symbol" w:hint="default"/>
        <w:sz w:val="20"/>
      </w:rPr>
    </w:lvl>
    <w:lvl w:ilvl="7" w:tentative="1">
      <w:start w:val="1"/>
      <w:numFmt w:val="bullet"/>
      <w:lvlText w:val=""/>
      <w:lvlJc w:val="left"/>
      <w:pPr>
        <w:tabs>
          <w:tab w:val="num" w:pos="3128"/>
        </w:tabs>
        <w:ind w:left="3128" w:hanging="360"/>
      </w:pPr>
      <w:rPr>
        <w:rFonts w:ascii="Symbol" w:hAnsi="Symbol" w:hint="default"/>
        <w:sz w:val="20"/>
      </w:rPr>
    </w:lvl>
    <w:lvl w:ilvl="8" w:tentative="1">
      <w:start w:val="1"/>
      <w:numFmt w:val="bullet"/>
      <w:lvlText w:val=""/>
      <w:lvlJc w:val="left"/>
      <w:pPr>
        <w:tabs>
          <w:tab w:val="num" w:pos="3848"/>
        </w:tabs>
        <w:ind w:left="3848" w:hanging="360"/>
      </w:pPr>
      <w:rPr>
        <w:rFonts w:ascii="Symbol" w:hAnsi="Symbol" w:hint="default"/>
        <w:sz w:val="20"/>
      </w:rPr>
    </w:lvl>
  </w:abstractNum>
  <w:abstractNum w:abstractNumId="4" w15:restartNumberingAfterBreak="0">
    <w:nsid w:val="08B6520D"/>
    <w:multiLevelType w:val="multilevel"/>
    <w:tmpl w:val="E5FC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D1D29"/>
    <w:multiLevelType w:val="hybridMultilevel"/>
    <w:tmpl w:val="A3D47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F63833"/>
    <w:multiLevelType w:val="multilevel"/>
    <w:tmpl w:val="752E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96046"/>
    <w:multiLevelType w:val="multilevel"/>
    <w:tmpl w:val="5990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16C54"/>
    <w:multiLevelType w:val="hybridMultilevel"/>
    <w:tmpl w:val="FFFFFFFF"/>
    <w:lvl w:ilvl="0" w:tplc="3550BAC4">
      <w:start w:val="1"/>
      <w:numFmt w:val="bullet"/>
      <w:lvlText w:val=""/>
      <w:lvlJc w:val="left"/>
      <w:pPr>
        <w:ind w:left="360" w:hanging="360"/>
      </w:pPr>
      <w:rPr>
        <w:rFonts w:ascii="Symbol" w:hAnsi="Symbol" w:hint="default"/>
      </w:rPr>
    </w:lvl>
    <w:lvl w:ilvl="1" w:tplc="A14A240E">
      <w:start w:val="1"/>
      <w:numFmt w:val="bullet"/>
      <w:lvlText w:val="o"/>
      <w:lvlJc w:val="left"/>
      <w:pPr>
        <w:ind w:left="1080" w:hanging="360"/>
      </w:pPr>
      <w:rPr>
        <w:rFonts w:ascii="Courier New" w:hAnsi="Courier New" w:hint="default"/>
      </w:rPr>
    </w:lvl>
    <w:lvl w:ilvl="2" w:tplc="6E5EA116">
      <w:start w:val="1"/>
      <w:numFmt w:val="bullet"/>
      <w:lvlText w:val=""/>
      <w:lvlJc w:val="left"/>
      <w:pPr>
        <w:ind w:left="1800" w:hanging="360"/>
      </w:pPr>
      <w:rPr>
        <w:rFonts w:ascii="Wingdings" w:hAnsi="Wingdings" w:hint="default"/>
      </w:rPr>
    </w:lvl>
    <w:lvl w:ilvl="3" w:tplc="7850FD50">
      <w:start w:val="1"/>
      <w:numFmt w:val="bullet"/>
      <w:lvlText w:val=""/>
      <w:lvlJc w:val="left"/>
      <w:pPr>
        <w:ind w:left="2520" w:hanging="360"/>
      </w:pPr>
      <w:rPr>
        <w:rFonts w:ascii="Symbol" w:hAnsi="Symbol" w:hint="default"/>
      </w:rPr>
    </w:lvl>
    <w:lvl w:ilvl="4" w:tplc="9DEA958A">
      <w:start w:val="1"/>
      <w:numFmt w:val="bullet"/>
      <w:lvlText w:val="o"/>
      <w:lvlJc w:val="left"/>
      <w:pPr>
        <w:ind w:left="3240" w:hanging="360"/>
      </w:pPr>
      <w:rPr>
        <w:rFonts w:ascii="Courier New" w:hAnsi="Courier New" w:hint="default"/>
      </w:rPr>
    </w:lvl>
    <w:lvl w:ilvl="5" w:tplc="62E8C146">
      <w:start w:val="1"/>
      <w:numFmt w:val="bullet"/>
      <w:lvlText w:val=""/>
      <w:lvlJc w:val="left"/>
      <w:pPr>
        <w:ind w:left="3960" w:hanging="360"/>
      </w:pPr>
      <w:rPr>
        <w:rFonts w:ascii="Wingdings" w:hAnsi="Wingdings" w:hint="default"/>
      </w:rPr>
    </w:lvl>
    <w:lvl w:ilvl="6" w:tplc="46FCBE42">
      <w:start w:val="1"/>
      <w:numFmt w:val="bullet"/>
      <w:lvlText w:val=""/>
      <w:lvlJc w:val="left"/>
      <w:pPr>
        <w:ind w:left="4680" w:hanging="360"/>
      </w:pPr>
      <w:rPr>
        <w:rFonts w:ascii="Symbol" w:hAnsi="Symbol" w:hint="default"/>
      </w:rPr>
    </w:lvl>
    <w:lvl w:ilvl="7" w:tplc="930827AE">
      <w:start w:val="1"/>
      <w:numFmt w:val="bullet"/>
      <w:lvlText w:val="o"/>
      <w:lvlJc w:val="left"/>
      <w:pPr>
        <w:ind w:left="5400" w:hanging="360"/>
      </w:pPr>
      <w:rPr>
        <w:rFonts w:ascii="Courier New" w:hAnsi="Courier New" w:hint="default"/>
      </w:rPr>
    </w:lvl>
    <w:lvl w:ilvl="8" w:tplc="98684B56">
      <w:start w:val="1"/>
      <w:numFmt w:val="bullet"/>
      <w:lvlText w:val=""/>
      <w:lvlJc w:val="left"/>
      <w:pPr>
        <w:ind w:left="6120" w:hanging="360"/>
      </w:pPr>
      <w:rPr>
        <w:rFonts w:ascii="Wingdings" w:hAnsi="Wingdings" w:hint="default"/>
      </w:rPr>
    </w:lvl>
  </w:abstractNum>
  <w:abstractNum w:abstractNumId="9" w15:restartNumberingAfterBreak="0">
    <w:nsid w:val="168808FA"/>
    <w:multiLevelType w:val="multilevel"/>
    <w:tmpl w:val="FAEC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F0735"/>
    <w:multiLevelType w:val="multilevel"/>
    <w:tmpl w:val="33A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97690"/>
    <w:multiLevelType w:val="hybridMultilevel"/>
    <w:tmpl w:val="9B4084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70F56"/>
    <w:multiLevelType w:val="hybridMultilevel"/>
    <w:tmpl w:val="AD5AEA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511CA7"/>
    <w:multiLevelType w:val="multilevel"/>
    <w:tmpl w:val="BF52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35EC4"/>
    <w:multiLevelType w:val="hybridMultilevel"/>
    <w:tmpl w:val="7CA64FD0"/>
    <w:lvl w:ilvl="0" w:tplc="730E5014">
      <w:start w:val="1"/>
      <w:numFmt w:val="bullet"/>
      <w:lvlText w:val=""/>
      <w:lvlJc w:val="left"/>
      <w:pPr>
        <w:ind w:left="720" w:hanging="360"/>
      </w:pPr>
      <w:rPr>
        <w:rFonts w:ascii="Symbol" w:hAnsi="Symbol" w:hint="default"/>
      </w:rPr>
    </w:lvl>
    <w:lvl w:ilvl="1" w:tplc="A232F99C">
      <w:start w:val="1"/>
      <w:numFmt w:val="bullet"/>
      <w:lvlText w:val="o"/>
      <w:lvlJc w:val="left"/>
      <w:pPr>
        <w:ind w:left="1440" w:hanging="360"/>
      </w:pPr>
      <w:rPr>
        <w:rFonts w:ascii="Courier New" w:hAnsi="Courier New" w:hint="default"/>
      </w:rPr>
    </w:lvl>
    <w:lvl w:ilvl="2" w:tplc="5C129836">
      <w:start w:val="1"/>
      <w:numFmt w:val="bullet"/>
      <w:lvlText w:val=""/>
      <w:lvlJc w:val="left"/>
      <w:pPr>
        <w:ind w:left="2160" w:hanging="360"/>
      </w:pPr>
      <w:rPr>
        <w:rFonts w:ascii="Wingdings" w:hAnsi="Wingdings" w:hint="default"/>
      </w:rPr>
    </w:lvl>
    <w:lvl w:ilvl="3" w:tplc="E0D8623A">
      <w:start w:val="1"/>
      <w:numFmt w:val="bullet"/>
      <w:lvlText w:val=""/>
      <w:lvlJc w:val="left"/>
      <w:pPr>
        <w:ind w:left="2880" w:hanging="360"/>
      </w:pPr>
      <w:rPr>
        <w:rFonts w:ascii="Symbol" w:hAnsi="Symbol" w:hint="default"/>
      </w:rPr>
    </w:lvl>
    <w:lvl w:ilvl="4" w:tplc="BB9A841A">
      <w:start w:val="1"/>
      <w:numFmt w:val="bullet"/>
      <w:lvlText w:val="o"/>
      <w:lvlJc w:val="left"/>
      <w:pPr>
        <w:ind w:left="3600" w:hanging="360"/>
      </w:pPr>
      <w:rPr>
        <w:rFonts w:ascii="Courier New" w:hAnsi="Courier New" w:hint="default"/>
      </w:rPr>
    </w:lvl>
    <w:lvl w:ilvl="5" w:tplc="7F323E00">
      <w:start w:val="1"/>
      <w:numFmt w:val="bullet"/>
      <w:lvlText w:val=""/>
      <w:lvlJc w:val="left"/>
      <w:pPr>
        <w:ind w:left="4320" w:hanging="360"/>
      </w:pPr>
      <w:rPr>
        <w:rFonts w:ascii="Wingdings" w:hAnsi="Wingdings" w:hint="default"/>
      </w:rPr>
    </w:lvl>
    <w:lvl w:ilvl="6" w:tplc="10B2D8D8">
      <w:start w:val="1"/>
      <w:numFmt w:val="bullet"/>
      <w:lvlText w:val=""/>
      <w:lvlJc w:val="left"/>
      <w:pPr>
        <w:ind w:left="5040" w:hanging="360"/>
      </w:pPr>
      <w:rPr>
        <w:rFonts w:ascii="Symbol" w:hAnsi="Symbol" w:hint="default"/>
      </w:rPr>
    </w:lvl>
    <w:lvl w:ilvl="7" w:tplc="7A3007D8">
      <w:start w:val="1"/>
      <w:numFmt w:val="bullet"/>
      <w:lvlText w:val="o"/>
      <w:lvlJc w:val="left"/>
      <w:pPr>
        <w:ind w:left="5760" w:hanging="360"/>
      </w:pPr>
      <w:rPr>
        <w:rFonts w:ascii="Courier New" w:hAnsi="Courier New" w:hint="default"/>
      </w:rPr>
    </w:lvl>
    <w:lvl w:ilvl="8" w:tplc="657A99FE">
      <w:start w:val="1"/>
      <w:numFmt w:val="bullet"/>
      <w:lvlText w:val=""/>
      <w:lvlJc w:val="left"/>
      <w:pPr>
        <w:ind w:left="6480" w:hanging="360"/>
      </w:pPr>
      <w:rPr>
        <w:rFonts w:ascii="Wingdings" w:hAnsi="Wingdings" w:hint="default"/>
      </w:rPr>
    </w:lvl>
  </w:abstractNum>
  <w:abstractNum w:abstractNumId="15" w15:restartNumberingAfterBreak="0">
    <w:nsid w:val="31071EC8"/>
    <w:multiLevelType w:val="multilevel"/>
    <w:tmpl w:val="4884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D3E67"/>
    <w:multiLevelType w:val="multilevel"/>
    <w:tmpl w:val="8E9A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5C88E"/>
    <w:multiLevelType w:val="hybridMultilevel"/>
    <w:tmpl w:val="AAECAE80"/>
    <w:lvl w:ilvl="0" w:tplc="13F0529E">
      <w:start w:val="1"/>
      <w:numFmt w:val="bullet"/>
      <w:lvlText w:val=""/>
      <w:lvlJc w:val="left"/>
      <w:pPr>
        <w:ind w:left="720" w:hanging="360"/>
      </w:pPr>
      <w:rPr>
        <w:rFonts w:ascii="Symbol" w:hAnsi="Symbol" w:hint="default"/>
      </w:rPr>
    </w:lvl>
    <w:lvl w:ilvl="1" w:tplc="DF8CA6C0">
      <w:start w:val="1"/>
      <w:numFmt w:val="bullet"/>
      <w:lvlText w:val="o"/>
      <w:lvlJc w:val="left"/>
      <w:pPr>
        <w:ind w:left="1440" w:hanging="360"/>
      </w:pPr>
      <w:rPr>
        <w:rFonts w:ascii="Courier New" w:hAnsi="Courier New" w:hint="default"/>
      </w:rPr>
    </w:lvl>
    <w:lvl w:ilvl="2" w:tplc="912A64CE">
      <w:start w:val="1"/>
      <w:numFmt w:val="bullet"/>
      <w:lvlText w:val=""/>
      <w:lvlJc w:val="left"/>
      <w:pPr>
        <w:ind w:left="2160" w:hanging="360"/>
      </w:pPr>
      <w:rPr>
        <w:rFonts w:ascii="Wingdings" w:hAnsi="Wingdings" w:hint="default"/>
      </w:rPr>
    </w:lvl>
    <w:lvl w:ilvl="3" w:tplc="A2B0A7D6">
      <w:start w:val="1"/>
      <w:numFmt w:val="bullet"/>
      <w:lvlText w:val=""/>
      <w:lvlJc w:val="left"/>
      <w:pPr>
        <w:ind w:left="2880" w:hanging="360"/>
      </w:pPr>
      <w:rPr>
        <w:rFonts w:ascii="Symbol" w:hAnsi="Symbol" w:hint="default"/>
      </w:rPr>
    </w:lvl>
    <w:lvl w:ilvl="4" w:tplc="303CE122">
      <w:start w:val="1"/>
      <w:numFmt w:val="bullet"/>
      <w:lvlText w:val="o"/>
      <w:lvlJc w:val="left"/>
      <w:pPr>
        <w:ind w:left="3600" w:hanging="360"/>
      </w:pPr>
      <w:rPr>
        <w:rFonts w:ascii="Courier New" w:hAnsi="Courier New" w:hint="default"/>
      </w:rPr>
    </w:lvl>
    <w:lvl w:ilvl="5" w:tplc="60ECAA98">
      <w:start w:val="1"/>
      <w:numFmt w:val="bullet"/>
      <w:lvlText w:val=""/>
      <w:lvlJc w:val="left"/>
      <w:pPr>
        <w:ind w:left="4320" w:hanging="360"/>
      </w:pPr>
      <w:rPr>
        <w:rFonts w:ascii="Wingdings" w:hAnsi="Wingdings" w:hint="default"/>
      </w:rPr>
    </w:lvl>
    <w:lvl w:ilvl="6" w:tplc="31D2A480">
      <w:start w:val="1"/>
      <w:numFmt w:val="bullet"/>
      <w:lvlText w:val=""/>
      <w:lvlJc w:val="left"/>
      <w:pPr>
        <w:ind w:left="5040" w:hanging="360"/>
      </w:pPr>
      <w:rPr>
        <w:rFonts w:ascii="Symbol" w:hAnsi="Symbol" w:hint="default"/>
      </w:rPr>
    </w:lvl>
    <w:lvl w:ilvl="7" w:tplc="4EF47B52">
      <w:start w:val="1"/>
      <w:numFmt w:val="bullet"/>
      <w:lvlText w:val="o"/>
      <w:lvlJc w:val="left"/>
      <w:pPr>
        <w:ind w:left="5760" w:hanging="360"/>
      </w:pPr>
      <w:rPr>
        <w:rFonts w:ascii="Courier New" w:hAnsi="Courier New" w:hint="default"/>
      </w:rPr>
    </w:lvl>
    <w:lvl w:ilvl="8" w:tplc="9CE69256">
      <w:start w:val="1"/>
      <w:numFmt w:val="bullet"/>
      <w:lvlText w:val=""/>
      <w:lvlJc w:val="left"/>
      <w:pPr>
        <w:ind w:left="6480" w:hanging="360"/>
      </w:pPr>
      <w:rPr>
        <w:rFonts w:ascii="Wingdings" w:hAnsi="Wingdings" w:hint="default"/>
      </w:rPr>
    </w:lvl>
  </w:abstractNum>
  <w:abstractNum w:abstractNumId="18" w15:restartNumberingAfterBreak="0">
    <w:nsid w:val="3E3A72CB"/>
    <w:multiLevelType w:val="hybridMultilevel"/>
    <w:tmpl w:val="4ED0D2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0841E9"/>
    <w:multiLevelType w:val="hybridMultilevel"/>
    <w:tmpl w:val="4FE80D4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EB4B80"/>
    <w:multiLevelType w:val="multilevel"/>
    <w:tmpl w:val="2DDEE58A"/>
    <w:lvl w:ilvl="0">
      <w:start w:val="1"/>
      <w:numFmt w:val="bullet"/>
      <w:lvlText w:val=""/>
      <w:lvlJc w:val="left"/>
      <w:pPr>
        <w:tabs>
          <w:tab w:val="num" w:pos="-1912"/>
        </w:tabs>
        <w:ind w:left="-1912" w:hanging="360"/>
      </w:pPr>
      <w:rPr>
        <w:rFonts w:ascii="Wingdings" w:hAnsi="Wingdings" w:hint="default"/>
        <w:sz w:val="20"/>
      </w:rPr>
    </w:lvl>
    <w:lvl w:ilvl="1" w:tentative="1">
      <w:start w:val="1"/>
      <w:numFmt w:val="bullet"/>
      <w:lvlText w:val=""/>
      <w:lvlJc w:val="left"/>
      <w:pPr>
        <w:tabs>
          <w:tab w:val="num" w:pos="-1192"/>
        </w:tabs>
        <w:ind w:left="-1192" w:hanging="360"/>
      </w:pPr>
      <w:rPr>
        <w:rFonts w:ascii="Symbol" w:hAnsi="Symbol" w:hint="default"/>
        <w:sz w:val="20"/>
      </w:rPr>
    </w:lvl>
    <w:lvl w:ilvl="2" w:tentative="1">
      <w:start w:val="1"/>
      <w:numFmt w:val="bullet"/>
      <w:lvlText w:val=""/>
      <w:lvlJc w:val="left"/>
      <w:pPr>
        <w:tabs>
          <w:tab w:val="num" w:pos="-472"/>
        </w:tabs>
        <w:ind w:left="-472" w:hanging="360"/>
      </w:pPr>
      <w:rPr>
        <w:rFonts w:ascii="Symbol" w:hAnsi="Symbol" w:hint="default"/>
        <w:sz w:val="20"/>
      </w:rPr>
    </w:lvl>
    <w:lvl w:ilvl="3" w:tentative="1">
      <w:start w:val="1"/>
      <w:numFmt w:val="bullet"/>
      <w:lvlText w:val=""/>
      <w:lvlJc w:val="left"/>
      <w:pPr>
        <w:tabs>
          <w:tab w:val="num" w:pos="248"/>
        </w:tabs>
        <w:ind w:left="248" w:hanging="360"/>
      </w:pPr>
      <w:rPr>
        <w:rFonts w:ascii="Symbol" w:hAnsi="Symbol" w:hint="default"/>
        <w:sz w:val="20"/>
      </w:rPr>
    </w:lvl>
    <w:lvl w:ilvl="4" w:tentative="1">
      <w:start w:val="1"/>
      <w:numFmt w:val="bullet"/>
      <w:lvlText w:val=""/>
      <w:lvlJc w:val="left"/>
      <w:pPr>
        <w:tabs>
          <w:tab w:val="num" w:pos="968"/>
        </w:tabs>
        <w:ind w:left="968" w:hanging="360"/>
      </w:pPr>
      <w:rPr>
        <w:rFonts w:ascii="Symbol" w:hAnsi="Symbol" w:hint="default"/>
        <w:sz w:val="20"/>
      </w:rPr>
    </w:lvl>
    <w:lvl w:ilvl="5" w:tentative="1">
      <w:start w:val="1"/>
      <w:numFmt w:val="bullet"/>
      <w:lvlText w:val=""/>
      <w:lvlJc w:val="left"/>
      <w:pPr>
        <w:tabs>
          <w:tab w:val="num" w:pos="1688"/>
        </w:tabs>
        <w:ind w:left="1688" w:hanging="360"/>
      </w:pPr>
      <w:rPr>
        <w:rFonts w:ascii="Symbol" w:hAnsi="Symbol" w:hint="default"/>
        <w:sz w:val="20"/>
      </w:rPr>
    </w:lvl>
    <w:lvl w:ilvl="6" w:tentative="1">
      <w:start w:val="1"/>
      <w:numFmt w:val="bullet"/>
      <w:lvlText w:val=""/>
      <w:lvlJc w:val="left"/>
      <w:pPr>
        <w:tabs>
          <w:tab w:val="num" w:pos="2408"/>
        </w:tabs>
        <w:ind w:left="2408" w:hanging="360"/>
      </w:pPr>
      <w:rPr>
        <w:rFonts w:ascii="Symbol" w:hAnsi="Symbol" w:hint="default"/>
        <w:sz w:val="20"/>
      </w:rPr>
    </w:lvl>
    <w:lvl w:ilvl="7" w:tentative="1">
      <w:start w:val="1"/>
      <w:numFmt w:val="bullet"/>
      <w:lvlText w:val=""/>
      <w:lvlJc w:val="left"/>
      <w:pPr>
        <w:tabs>
          <w:tab w:val="num" w:pos="3128"/>
        </w:tabs>
        <w:ind w:left="3128" w:hanging="360"/>
      </w:pPr>
      <w:rPr>
        <w:rFonts w:ascii="Symbol" w:hAnsi="Symbol" w:hint="default"/>
        <w:sz w:val="20"/>
      </w:rPr>
    </w:lvl>
    <w:lvl w:ilvl="8" w:tentative="1">
      <w:start w:val="1"/>
      <w:numFmt w:val="bullet"/>
      <w:lvlText w:val=""/>
      <w:lvlJc w:val="left"/>
      <w:pPr>
        <w:tabs>
          <w:tab w:val="num" w:pos="3848"/>
        </w:tabs>
        <w:ind w:left="3848" w:hanging="360"/>
      </w:pPr>
      <w:rPr>
        <w:rFonts w:ascii="Symbol" w:hAnsi="Symbol" w:hint="default"/>
        <w:sz w:val="20"/>
      </w:rPr>
    </w:lvl>
  </w:abstractNum>
  <w:abstractNum w:abstractNumId="21" w15:restartNumberingAfterBreak="0">
    <w:nsid w:val="45B56A3D"/>
    <w:multiLevelType w:val="hybridMultilevel"/>
    <w:tmpl w:val="D954059A"/>
    <w:lvl w:ilvl="0" w:tplc="04090001">
      <w:start w:val="1"/>
      <w:numFmt w:val="bullet"/>
      <w:lvlText w:val=""/>
      <w:lvlJc w:val="left"/>
      <w:pPr>
        <w:ind w:left="-1552" w:hanging="360"/>
      </w:pPr>
      <w:rPr>
        <w:rFonts w:ascii="Symbol" w:hAnsi="Symbol" w:hint="default"/>
      </w:rPr>
    </w:lvl>
    <w:lvl w:ilvl="1" w:tplc="04090003" w:tentative="1">
      <w:start w:val="1"/>
      <w:numFmt w:val="bullet"/>
      <w:lvlText w:val="o"/>
      <w:lvlJc w:val="left"/>
      <w:pPr>
        <w:ind w:left="-832" w:hanging="360"/>
      </w:pPr>
      <w:rPr>
        <w:rFonts w:ascii="Courier New" w:hAnsi="Courier New" w:cs="Courier New" w:hint="default"/>
      </w:rPr>
    </w:lvl>
    <w:lvl w:ilvl="2" w:tplc="04090005" w:tentative="1">
      <w:start w:val="1"/>
      <w:numFmt w:val="bullet"/>
      <w:lvlText w:val=""/>
      <w:lvlJc w:val="left"/>
      <w:pPr>
        <w:ind w:left="-112" w:hanging="360"/>
      </w:pPr>
      <w:rPr>
        <w:rFonts w:ascii="Wingdings" w:hAnsi="Wingdings" w:hint="default"/>
      </w:rPr>
    </w:lvl>
    <w:lvl w:ilvl="3" w:tplc="04090001" w:tentative="1">
      <w:start w:val="1"/>
      <w:numFmt w:val="bullet"/>
      <w:lvlText w:val=""/>
      <w:lvlJc w:val="left"/>
      <w:pPr>
        <w:ind w:left="608" w:hanging="360"/>
      </w:pPr>
      <w:rPr>
        <w:rFonts w:ascii="Symbol" w:hAnsi="Symbol" w:hint="default"/>
      </w:rPr>
    </w:lvl>
    <w:lvl w:ilvl="4" w:tplc="04090003" w:tentative="1">
      <w:start w:val="1"/>
      <w:numFmt w:val="bullet"/>
      <w:lvlText w:val="o"/>
      <w:lvlJc w:val="left"/>
      <w:pPr>
        <w:ind w:left="1328" w:hanging="360"/>
      </w:pPr>
      <w:rPr>
        <w:rFonts w:ascii="Courier New" w:hAnsi="Courier New" w:cs="Courier New" w:hint="default"/>
      </w:rPr>
    </w:lvl>
    <w:lvl w:ilvl="5" w:tplc="04090005" w:tentative="1">
      <w:start w:val="1"/>
      <w:numFmt w:val="bullet"/>
      <w:lvlText w:val=""/>
      <w:lvlJc w:val="left"/>
      <w:pPr>
        <w:ind w:left="2048" w:hanging="360"/>
      </w:pPr>
      <w:rPr>
        <w:rFonts w:ascii="Wingdings" w:hAnsi="Wingdings" w:hint="default"/>
      </w:rPr>
    </w:lvl>
    <w:lvl w:ilvl="6" w:tplc="04090001" w:tentative="1">
      <w:start w:val="1"/>
      <w:numFmt w:val="bullet"/>
      <w:lvlText w:val=""/>
      <w:lvlJc w:val="left"/>
      <w:pPr>
        <w:ind w:left="2768" w:hanging="360"/>
      </w:pPr>
      <w:rPr>
        <w:rFonts w:ascii="Symbol" w:hAnsi="Symbol" w:hint="default"/>
      </w:rPr>
    </w:lvl>
    <w:lvl w:ilvl="7" w:tplc="04090003" w:tentative="1">
      <w:start w:val="1"/>
      <w:numFmt w:val="bullet"/>
      <w:lvlText w:val="o"/>
      <w:lvlJc w:val="left"/>
      <w:pPr>
        <w:ind w:left="3488" w:hanging="360"/>
      </w:pPr>
      <w:rPr>
        <w:rFonts w:ascii="Courier New" w:hAnsi="Courier New" w:cs="Courier New" w:hint="default"/>
      </w:rPr>
    </w:lvl>
    <w:lvl w:ilvl="8" w:tplc="04090005" w:tentative="1">
      <w:start w:val="1"/>
      <w:numFmt w:val="bullet"/>
      <w:lvlText w:val=""/>
      <w:lvlJc w:val="left"/>
      <w:pPr>
        <w:ind w:left="4208" w:hanging="360"/>
      </w:pPr>
      <w:rPr>
        <w:rFonts w:ascii="Wingdings" w:hAnsi="Wingdings" w:hint="default"/>
      </w:rPr>
    </w:lvl>
  </w:abstractNum>
  <w:abstractNum w:abstractNumId="22" w15:restartNumberingAfterBreak="0">
    <w:nsid w:val="4CFA5DF1"/>
    <w:multiLevelType w:val="hybridMultilevel"/>
    <w:tmpl w:val="4052FA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2B361F5"/>
    <w:multiLevelType w:val="multilevel"/>
    <w:tmpl w:val="7F98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36A85"/>
    <w:multiLevelType w:val="hybridMultilevel"/>
    <w:tmpl w:val="5D806D3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5" w15:restartNumberingAfterBreak="0">
    <w:nsid w:val="63613EA6"/>
    <w:multiLevelType w:val="multilevel"/>
    <w:tmpl w:val="616A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970F72"/>
    <w:multiLevelType w:val="multilevel"/>
    <w:tmpl w:val="992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BF568B"/>
    <w:multiLevelType w:val="multilevel"/>
    <w:tmpl w:val="9032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3E1C0B"/>
    <w:multiLevelType w:val="multilevel"/>
    <w:tmpl w:val="3154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190043"/>
    <w:multiLevelType w:val="hybridMultilevel"/>
    <w:tmpl w:val="337A1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2920055">
    <w:abstractNumId w:val="14"/>
  </w:num>
  <w:num w:numId="2" w16cid:durableId="1127897489">
    <w:abstractNumId w:val="17"/>
  </w:num>
  <w:num w:numId="3" w16cid:durableId="1128278057">
    <w:abstractNumId w:val="8"/>
  </w:num>
  <w:num w:numId="4" w16cid:durableId="935331612">
    <w:abstractNumId w:val="29"/>
  </w:num>
  <w:num w:numId="5" w16cid:durableId="796217094">
    <w:abstractNumId w:val="3"/>
  </w:num>
  <w:num w:numId="6" w16cid:durableId="2066683306">
    <w:abstractNumId w:val="6"/>
  </w:num>
  <w:num w:numId="7" w16cid:durableId="1307858156">
    <w:abstractNumId w:val="16"/>
  </w:num>
  <w:num w:numId="8" w16cid:durableId="953712244">
    <w:abstractNumId w:val="13"/>
  </w:num>
  <w:num w:numId="9" w16cid:durableId="50156003">
    <w:abstractNumId w:val="9"/>
  </w:num>
  <w:num w:numId="10" w16cid:durableId="728698179">
    <w:abstractNumId w:val="23"/>
  </w:num>
  <w:num w:numId="11" w16cid:durableId="1825119428">
    <w:abstractNumId w:val="27"/>
  </w:num>
  <w:num w:numId="12" w16cid:durableId="1014527730">
    <w:abstractNumId w:val="28"/>
  </w:num>
  <w:num w:numId="13" w16cid:durableId="1964994524">
    <w:abstractNumId w:val="25"/>
  </w:num>
  <w:num w:numId="14" w16cid:durableId="760418804">
    <w:abstractNumId w:val="0"/>
  </w:num>
  <w:num w:numId="15" w16cid:durableId="1986273852">
    <w:abstractNumId w:val="26"/>
  </w:num>
  <w:num w:numId="16" w16cid:durableId="569191203">
    <w:abstractNumId w:val="7"/>
  </w:num>
  <w:num w:numId="17" w16cid:durableId="678503249">
    <w:abstractNumId w:val="15"/>
  </w:num>
  <w:num w:numId="18" w16cid:durableId="348223000">
    <w:abstractNumId w:val="10"/>
  </w:num>
  <w:num w:numId="19" w16cid:durableId="1029722275">
    <w:abstractNumId w:val="1"/>
  </w:num>
  <w:num w:numId="20" w16cid:durableId="858084073">
    <w:abstractNumId w:val="4"/>
  </w:num>
  <w:num w:numId="21" w16cid:durableId="479272689">
    <w:abstractNumId w:val="19"/>
  </w:num>
  <w:num w:numId="22" w16cid:durableId="177275982">
    <w:abstractNumId w:val="12"/>
  </w:num>
  <w:num w:numId="23" w16cid:durableId="733426712">
    <w:abstractNumId w:val="18"/>
  </w:num>
  <w:num w:numId="24" w16cid:durableId="728966191">
    <w:abstractNumId w:val="22"/>
  </w:num>
  <w:num w:numId="25" w16cid:durableId="713314806">
    <w:abstractNumId w:val="5"/>
  </w:num>
  <w:num w:numId="26" w16cid:durableId="888497976">
    <w:abstractNumId w:val="20"/>
  </w:num>
  <w:num w:numId="27" w16cid:durableId="1555040941">
    <w:abstractNumId w:val="21"/>
  </w:num>
  <w:num w:numId="28" w16cid:durableId="1567299475">
    <w:abstractNumId w:val="11"/>
  </w:num>
  <w:num w:numId="29" w16cid:durableId="1559628970">
    <w:abstractNumId w:val="2"/>
  </w:num>
  <w:num w:numId="30" w16cid:durableId="447194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443"/>
    <w:rsid w:val="000039ED"/>
    <w:rsid w:val="00003D3C"/>
    <w:rsid w:val="000067A1"/>
    <w:rsid w:val="000341E3"/>
    <w:rsid w:val="00044570"/>
    <w:rsid w:val="00052E4C"/>
    <w:rsid w:val="00063D3D"/>
    <w:rsid w:val="0006564B"/>
    <w:rsid w:val="00067D10"/>
    <w:rsid w:val="00076B85"/>
    <w:rsid w:val="000870F6"/>
    <w:rsid w:val="00091375"/>
    <w:rsid w:val="0009743C"/>
    <w:rsid w:val="000A0A13"/>
    <w:rsid w:val="000A77A1"/>
    <w:rsid w:val="000B0D45"/>
    <w:rsid w:val="000E13D0"/>
    <w:rsid w:val="000E4F90"/>
    <w:rsid w:val="000E5769"/>
    <w:rsid w:val="000F2F38"/>
    <w:rsid w:val="000F3C83"/>
    <w:rsid w:val="00101CDD"/>
    <w:rsid w:val="00102010"/>
    <w:rsid w:val="0011118A"/>
    <w:rsid w:val="00117E0A"/>
    <w:rsid w:val="00117F28"/>
    <w:rsid w:val="0013040D"/>
    <w:rsid w:val="001374C2"/>
    <w:rsid w:val="00141CBC"/>
    <w:rsid w:val="00144045"/>
    <w:rsid w:val="00146781"/>
    <w:rsid w:val="00155DC5"/>
    <w:rsid w:val="00172526"/>
    <w:rsid w:val="001937DF"/>
    <w:rsid w:val="0019388B"/>
    <w:rsid w:val="001A58EC"/>
    <w:rsid w:val="001B6E5E"/>
    <w:rsid w:val="001C2FFE"/>
    <w:rsid w:val="001F5DC9"/>
    <w:rsid w:val="001F7D16"/>
    <w:rsid w:val="00200385"/>
    <w:rsid w:val="00201CFE"/>
    <w:rsid w:val="00210F7B"/>
    <w:rsid w:val="0021151B"/>
    <w:rsid w:val="00220A0B"/>
    <w:rsid w:val="002402A1"/>
    <w:rsid w:val="0026171B"/>
    <w:rsid w:val="00262DD2"/>
    <w:rsid w:val="00267323"/>
    <w:rsid w:val="00273240"/>
    <w:rsid w:val="002766D5"/>
    <w:rsid w:val="00282270"/>
    <w:rsid w:val="002926FF"/>
    <w:rsid w:val="002B0255"/>
    <w:rsid w:val="002B1563"/>
    <w:rsid w:val="002B4C3C"/>
    <w:rsid w:val="002B7F7D"/>
    <w:rsid w:val="002C653E"/>
    <w:rsid w:val="002E4A30"/>
    <w:rsid w:val="002F367F"/>
    <w:rsid w:val="002F7AD9"/>
    <w:rsid w:val="00320382"/>
    <w:rsid w:val="00324335"/>
    <w:rsid w:val="0032460D"/>
    <w:rsid w:val="00326776"/>
    <w:rsid w:val="00330B4B"/>
    <w:rsid w:val="00331A8F"/>
    <w:rsid w:val="0033273E"/>
    <w:rsid w:val="00344601"/>
    <w:rsid w:val="003519C9"/>
    <w:rsid w:val="00352FBC"/>
    <w:rsid w:val="00356569"/>
    <w:rsid w:val="003612CB"/>
    <w:rsid w:val="00361937"/>
    <w:rsid w:val="00370131"/>
    <w:rsid w:val="003734DA"/>
    <w:rsid w:val="00375B18"/>
    <w:rsid w:val="003907DB"/>
    <w:rsid w:val="00396BBA"/>
    <w:rsid w:val="003A1443"/>
    <w:rsid w:val="003A4D76"/>
    <w:rsid w:val="003F0442"/>
    <w:rsid w:val="003F0F5B"/>
    <w:rsid w:val="003F26F0"/>
    <w:rsid w:val="003F50E2"/>
    <w:rsid w:val="00400978"/>
    <w:rsid w:val="00402629"/>
    <w:rsid w:val="00414268"/>
    <w:rsid w:val="004159BB"/>
    <w:rsid w:val="00424EB7"/>
    <w:rsid w:val="0042641E"/>
    <w:rsid w:val="00434665"/>
    <w:rsid w:val="0044008F"/>
    <w:rsid w:val="00444253"/>
    <w:rsid w:val="004540FC"/>
    <w:rsid w:val="00455FBA"/>
    <w:rsid w:val="00470D01"/>
    <w:rsid w:val="00473AC9"/>
    <w:rsid w:val="00483E87"/>
    <w:rsid w:val="004A5CC4"/>
    <w:rsid w:val="004B3D3D"/>
    <w:rsid w:val="004C2375"/>
    <w:rsid w:val="004C32A3"/>
    <w:rsid w:val="004C4E70"/>
    <w:rsid w:val="004D0F75"/>
    <w:rsid w:val="004D4C84"/>
    <w:rsid w:val="004E5D48"/>
    <w:rsid w:val="004E76CB"/>
    <w:rsid w:val="004F5324"/>
    <w:rsid w:val="00541158"/>
    <w:rsid w:val="00541989"/>
    <w:rsid w:val="00541C7A"/>
    <w:rsid w:val="0054251B"/>
    <w:rsid w:val="00542B27"/>
    <w:rsid w:val="00561684"/>
    <w:rsid w:val="005659CA"/>
    <w:rsid w:val="00570F52"/>
    <w:rsid w:val="00571503"/>
    <w:rsid w:val="00583978"/>
    <w:rsid w:val="00587585"/>
    <w:rsid w:val="00594258"/>
    <w:rsid w:val="005B6E4B"/>
    <w:rsid w:val="005C508A"/>
    <w:rsid w:val="005D2752"/>
    <w:rsid w:val="005D27B8"/>
    <w:rsid w:val="005E0EA2"/>
    <w:rsid w:val="005F1AE5"/>
    <w:rsid w:val="005F27EB"/>
    <w:rsid w:val="005F6B77"/>
    <w:rsid w:val="00630716"/>
    <w:rsid w:val="00640E95"/>
    <w:rsid w:val="00643D41"/>
    <w:rsid w:val="00651D86"/>
    <w:rsid w:val="00663130"/>
    <w:rsid w:val="00675426"/>
    <w:rsid w:val="00680D12"/>
    <w:rsid w:val="00690DF9"/>
    <w:rsid w:val="00691F21"/>
    <w:rsid w:val="006A3152"/>
    <w:rsid w:val="006B06BF"/>
    <w:rsid w:val="006B1B43"/>
    <w:rsid w:val="006B425F"/>
    <w:rsid w:val="006D0680"/>
    <w:rsid w:val="006E2E7C"/>
    <w:rsid w:val="006E2EA7"/>
    <w:rsid w:val="006E4632"/>
    <w:rsid w:val="00721325"/>
    <w:rsid w:val="00732B5D"/>
    <w:rsid w:val="00734566"/>
    <w:rsid w:val="00744E9D"/>
    <w:rsid w:val="0074791B"/>
    <w:rsid w:val="00753C2A"/>
    <w:rsid w:val="00754BD8"/>
    <w:rsid w:val="007572B6"/>
    <w:rsid w:val="00762160"/>
    <w:rsid w:val="00763603"/>
    <w:rsid w:val="00775361"/>
    <w:rsid w:val="007770B1"/>
    <w:rsid w:val="00784254"/>
    <w:rsid w:val="00784DC7"/>
    <w:rsid w:val="007876B2"/>
    <w:rsid w:val="007A54D4"/>
    <w:rsid w:val="007A5C9D"/>
    <w:rsid w:val="007B3A40"/>
    <w:rsid w:val="007B7E31"/>
    <w:rsid w:val="007C0DC0"/>
    <w:rsid w:val="007D3EE8"/>
    <w:rsid w:val="007F170D"/>
    <w:rsid w:val="007F5FC9"/>
    <w:rsid w:val="007F7222"/>
    <w:rsid w:val="008004A5"/>
    <w:rsid w:val="00804DB9"/>
    <w:rsid w:val="008072B0"/>
    <w:rsid w:val="00807559"/>
    <w:rsid w:val="00814ED6"/>
    <w:rsid w:val="008156A5"/>
    <w:rsid w:val="008335EB"/>
    <w:rsid w:val="00842B24"/>
    <w:rsid w:val="008456AF"/>
    <w:rsid w:val="0085428C"/>
    <w:rsid w:val="00855628"/>
    <w:rsid w:val="00855DEB"/>
    <w:rsid w:val="008603D7"/>
    <w:rsid w:val="00871CDD"/>
    <w:rsid w:val="0087699F"/>
    <w:rsid w:val="00883306"/>
    <w:rsid w:val="008863F4"/>
    <w:rsid w:val="00886D0F"/>
    <w:rsid w:val="008900DC"/>
    <w:rsid w:val="008967AC"/>
    <w:rsid w:val="008B3E6E"/>
    <w:rsid w:val="008C16AA"/>
    <w:rsid w:val="008C6551"/>
    <w:rsid w:val="008D2A61"/>
    <w:rsid w:val="008D7E45"/>
    <w:rsid w:val="008E6F22"/>
    <w:rsid w:val="008E77FB"/>
    <w:rsid w:val="008F220F"/>
    <w:rsid w:val="008F3DBD"/>
    <w:rsid w:val="008F484A"/>
    <w:rsid w:val="0090545E"/>
    <w:rsid w:val="0091499D"/>
    <w:rsid w:val="009243B3"/>
    <w:rsid w:val="00925E89"/>
    <w:rsid w:val="009263C5"/>
    <w:rsid w:val="009264C5"/>
    <w:rsid w:val="00926C1E"/>
    <w:rsid w:val="00941682"/>
    <w:rsid w:val="00941906"/>
    <w:rsid w:val="00941A0B"/>
    <w:rsid w:val="0095327E"/>
    <w:rsid w:val="00954457"/>
    <w:rsid w:val="0095720B"/>
    <w:rsid w:val="00975715"/>
    <w:rsid w:val="009774F8"/>
    <w:rsid w:val="00993D1C"/>
    <w:rsid w:val="00995534"/>
    <w:rsid w:val="009A18B4"/>
    <w:rsid w:val="009A2AAB"/>
    <w:rsid w:val="009B34AC"/>
    <w:rsid w:val="009C0E15"/>
    <w:rsid w:val="009C2EF8"/>
    <w:rsid w:val="009D6D1B"/>
    <w:rsid w:val="009D72C0"/>
    <w:rsid w:val="009E0AA9"/>
    <w:rsid w:val="009E0DAA"/>
    <w:rsid w:val="009E1089"/>
    <w:rsid w:val="009E2356"/>
    <w:rsid w:val="009E795B"/>
    <w:rsid w:val="009F6940"/>
    <w:rsid w:val="00A15FDF"/>
    <w:rsid w:val="00A218D3"/>
    <w:rsid w:val="00A259C7"/>
    <w:rsid w:val="00A33F24"/>
    <w:rsid w:val="00A40FFE"/>
    <w:rsid w:val="00A62CFA"/>
    <w:rsid w:val="00A72F0A"/>
    <w:rsid w:val="00A8235D"/>
    <w:rsid w:val="00A9168B"/>
    <w:rsid w:val="00AA6D04"/>
    <w:rsid w:val="00AA70AE"/>
    <w:rsid w:val="00AB6CDF"/>
    <w:rsid w:val="00AC34FF"/>
    <w:rsid w:val="00AE6CC2"/>
    <w:rsid w:val="00AF08AB"/>
    <w:rsid w:val="00B01C34"/>
    <w:rsid w:val="00B0372F"/>
    <w:rsid w:val="00B05D08"/>
    <w:rsid w:val="00B107C7"/>
    <w:rsid w:val="00B16E67"/>
    <w:rsid w:val="00B25989"/>
    <w:rsid w:val="00B35F9C"/>
    <w:rsid w:val="00B413E7"/>
    <w:rsid w:val="00B41FD2"/>
    <w:rsid w:val="00B4242C"/>
    <w:rsid w:val="00B447CD"/>
    <w:rsid w:val="00B615B9"/>
    <w:rsid w:val="00B77899"/>
    <w:rsid w:val="00B955FE"/>
    <w:rsid w:val="00BA5B7B"/>
    <w:rsid w:val="00BB27A6"/>
    <w:rsid w:val="00BB4C55"/>
    <w:rsid w:val="00BB7E64"/>
    <w:rsid w:val="00BC0F96"/>
    <w:rsid w:val="00BC1854"/>
    <w:rsid w:val="00BC719B"/>
    <w:rsid w:val="00BD0B4D"/>
    <w:rsid w:val="00BD623D"/>
    <w:rsid w:val="00BE3DAE"/>
    <w:rsid w:val="00BF0B44"/>
    <w:rsid w:val="00C16E2F"/>
    <w:rsid w:val="00C22345"/>
    <w:rsid w:val="00C241F5"/>
    <w:rsid w:val="00C277FF"/>
    <w:rsid w:val="00C27BCE"/>
    <w:rsid w:val="00C33EF7"/>
    <w:rsid w:val="00C37C54"/>
    <w:rsid w:val="00C5096D"/>
    <w:rsid w:val="00C552B8"/>
    <w:rsid w:val="00C73A81"/>
    <w:rsid w:val="00C75DC7"/>
    <w:rsid w:val="00C83F5E"/>
    <w:rsid w:val="00C86EFF"/>
    <w:rsid w:val="00C90F65"/>
    <w:rsid w:val="00CC4466"/>
    <w:rsid w:val="00CC55ED"/>
    <w:rsid w:val="00CE36AF"/>
    <w:rsid w:val="00CE5916"/>
    <w:rsid w:val="00CF13C7"/>
    <w:rsid w:val="00CF7E4A"/>
    <w:rsid w:val="00D069D5"/>
    <w:rsid w:val="00D07626"/>
    <w:rsid w:val="00D11792"/>
    <w:rsid w:val="00D157A0"/>
    <w:rsid w:val="00D27E46"/>
    <w:rsid w:val="00D27FC7"/>
    <w:rsid w:val="00D41FD8"/>
    <w:rsid w:val="00D45734"/>
    <w:rsid w:val="00D52109"/>
    <w:rsid w:val="00D63F45"/>
    <w:rsid w:val="00D72E74"/>
    <w:rsid w:val="00D73A22"/>
    <w:rsid w:val="00D77E49"/>
    <w:rsid w:val="00D8726F"/>
    <w:rsid w:val="00D9677F"/>
    <w:rsid w:val="00D97FEF"/>
    <w:rsid w:val="00DA190A"/>
    <w:rsid w:val="00DA685B"/>
    <w:rsid w:val="00DC144E"/>
    <w:rsid w:val="00DC4E18"/>
    <w:rsid w:val="00DD312E"/>
    <w:rsid w:val="00DD7558"/>
    <w:rsid w:val="00DE6F0F"/>
    <w:rsid w:val="00E02105"/>
    <w:rsid w:val="00E02D67"/>
    <w:rsid w:val="00E05977"/>
    <w:rsid w:val="00E159A2"/>
    <w:rsid w:val="00E172B1"/>
    <w:rsid w:val="00E22851"/>
    <w:rsid w:val="00E30AA1"/>
    <w:rsid w:val="00E32EE6"/>
    <w:rsid w:val="00E45A87"/>
    <w:rsid w:val="00E52DFF"/>
    <w:rsid w:val="00E71A41"/>
    <w:rsid w:val="00E76D45"/>
    <w:rsid w:val="00E81385"/>
    <w:rsid w:val="00E8508B"/>
    <w:rsid w:val="00E8626C"/>
    <w:rsid w:val="00E87187"/>
    <w:rsid w:val="00E87699"/>
    <w:rsid w:val="00E939C5"/>
    <w:rsid w:val="00EA3DC9"/>
    <w:rsid w:val="00EB08D6"/>
    <w:rsid w:val="00EB2DF4"/>
    <w:rsid w:val="00EC1429"/>
    <w:rsid w:val="00EC741B"/>
    <w:rsid w:val="00ED1AF2"/>
    <w:rsid w:val="00ED4EFD"/>
    <w:rsid w:val="00EE08BA"/>
    <w:rsid w:val="00EE198D"/>
    <w:rsid w:val="00EE3ED0"/>
    <w:rsid w:val="00EF21C4"/>
    <w:rsid w:val="00F01CD9"/>
    <w:rsid w:val="00F14A28"/>
    <w:rsid w:val="00F34256"/>
    <w:rsid w:val="00F34B68"/>
    <w:rsid w:val="00F40BE8"/>
    <w:rsid w:val="00F41EFB"/>
    <w:rsid w:val="00F4201F"/>
    <w:rsid w:val="00F42889"/>
    <w:rsid w:val="00F42E2A"/>
    <w:rsid w:val="00F42F12"/>
    <w:rsid w:val="00F4387C"/>
    <w:rsid w:val="00F44C6E"/>
    <w:rsid w:val="00F5394E"/>
    <w:rsid w:val="00F5529F"/>
    <w:rsid w:val="00F557CD"/>
    <w:rsid w:val="00F66185"/>
    <w:rsid w:val="00F71824"/>
    <w:rsid w:val="00F76E16"/>
    <w:rsid w:val="00F8791E"/>
    <w:rsid w:val="00F902F5"/>
    <w:rsid w:val="00F973B0"/>
    <w:rsid w:val="00FA0591"/>
    <w:rsid w:val="00FB6131"/>
    <w:rsid w:val="00FC1C44"/>
    <w:rsid w:val="00FD5E1E"/>
    <w:rsid w:val="00FD7215"/>
    <w:rsid w:val="00FE37D5"/>
    <w:rsid w:val="00FE5794"/>
    <w:rsid w:val="00FE5C30"/>
    <w:rsid w:val="00FF7B36"/>
    <w:rsid w:val="0161AA32"/>
    <w:rsid w:val="0182C17E"/>
    <w:rsid w:val="02528ECA"/>
    <w:rsid w:val="027494F7"/>
    <w:rsid w:val="02A2F1A1"/>
    <w:rsid w:val="03C6DB67"/>
    <w:rsid w:val="04C25140"/>
    <w:rsid w:val="05357689"/>
    <w:rsid w:val="06B86CDF"/>
    <w:rsid w:val="07714AE4"/>
    <w:rsid w:val="078E273D"/>
    <w:rsid w:val="08306E2C"/>
    <w:rsid w:val="09E6022C"/>
    <w:rsid w:val="0A13D5DC"/>
    <w:rsid w:val="0ABED7AB"/>
    <w:rsid w:val="0AD118D1"/>
    <w:rsid w:val="0B1E878F"/>
    <w:rsid w:val="0B2C6A0D"/>
    <w:rsid w:val="0B31914A"/>
    <w:rsid w:val="0B71A337"/>
    <w:rsid w:val="0B85DFAF"/>
    <w:rsid w:val="0C000AFC"/>
    <w:rsid w:val="0C33624E"/>
    <w:rsid w:val="0C490F23"/>
    <w:rsid w:val="0DB3593F"/>
    <w:rsid w:val="0E0C0403"/>
    <w:rsid w:val="0E69320C"/>
    <w:rsid w:val="0EBCC81D"/>
    <w:rsid w:val="0EBF2D74"/>
    <w:rsid w:val="0F9107C9"/>
    <w:rsid w:val="0FD8F7C8"/>
    <w:rsid w:val="10F1E3EF"/>
    <w:rsid w:val="10FECDCA"/>
    <w:rsid w:val="116981C7"/>
    <w:rsid w:val="11C96BC7"/>
    <w:rsid w:val="1214FB46"/>
    <w:rsid w:val="13017BD8"/>
    <w:rsid w:val="14276626"/>
    <w:rsid w:val="14391BB5"/>
    <w:rsid w:val="14AEE4F9"/>
    <w:rsid w:val="14D87390"/>
    <w:rsid w:val="15DCAF91"/>
    <w:rsid w:val="16025822"/>
    <w:rsid w:val="17046072"/>
    <w:rsid w:val="17150426"/>
    <w:rsid w:val="175C68B7"/>
    <w:rsid w:val="1789C61F"/>
    <w:rsid w:val="17E74108"/>
    <w:rsid w:val="17FA7F2E"/>
    <w:rsid w:val="18FD212F"/>
    <w:rsid w:val="1B5BC924"/>
    <w:rsid w:val="1C12A6B6"/>
    <w:rsid w:val="1C9D68DF"/>
    <w:rsid w:val="1CAE2D95"/>
    <w:rsid w:val="1CF773DF"/>
    <w:rsid w:val="1DBE200B"/>
    <w:rsid w:val="1DF19392"/>
    <w:rsid w:val="1DFF2DEE"/>
    <w:rsid w:val="1E17BDB6"/>
    <w:rsid w:val="1E4BFA09"/>
    <w:rsid w:val="1E4C8032"/>
    <w:rsid w:val="1E662D79"/>
    <w:rsid w:val="1F442CE4"/>
    <w:rsid w:val="1F9E3A4F"/>
    <w:rsid w:val="205D54E9"/>
    <w:rsid w:val="20C38981"/>
    <w:rsid w:val="20ED1961"/>
    <w:rsid w:val="2165CFC4"/>
    <w:rsid w:val="22194D12"/>
    <w:rsid w:val="223EE0A1"/>
    <w:rsid w:val="22517EB4"/>
    <w:rsid w:val="22D59AA6"/>
    <w:rsid w:val="23652F2A"/>
    <w:rsid w:val="23DB0090"/>
    <w:rsid w:val="2464A7C6"/>
    <w:rsid w:val="24AC1291"/>
    <w:rsid w:val="24D3348C"/>
    <w:rsid w:val="257264DA"/>
    <w:rsid w:val="25A93E29"/>
    <w:rsid w:val="25D11DF6"/>
    <w:rsid w:val="26987202"/>
    <w:rsid w:val="278B4534"/>
    <w:rsid w:val="27F603A6"/>
    <w:rsid w:val="2855FD0D"/>
    <w:rsid w:val="28654A69"/>
    <w:rsid w:val="297A5F1C"/>
    <w:rsid w:val="2993C0C9"/>
    <w:rsid w:val="2A10C28D"/>
    <w:rsid w:val="2A1408D3"/>
    <w:rsid w:val="2ABF9D1E"/>
    <w:rsid w:val="2B03BD59"/>
    <w:rsid w:val="2B140E79"/>
    <w:rsid w:val="2B5E6BE8"/>
    <w:rsid w:val="2C5F11EF"/>
    <w:rsid w:val="2C956D75"/>
    <w:rsid w:val="2D673077"/>
    <w:rsid w:val="2DC2F449"/>
    <w:rsid w:val="2DF1DB98"/>
    <w:rsid w:val="2E8AD861"/>
    <w:rsid w:val="2EFAAB82"/>
    <w:rsid w:val="2EFD926D"/>
    <w:rsid w:val="2FAB0465"/>
    <w:rsid w:val="2FDAA533"/>
    <w:rsid w:val="2FEB8222"/>
    <w:rsid w:val="3067E0E3"/>
    <w:rsid w:val="30A3F9BC"/>
    <w:rsid w:val="3124E4F1"/>
    <w:rsid w:val="3168EF6A"/>
    <w:rsid w:val="327C9095"/>
    <w:rsid w:val="333DC03F"/>
    <w:rsid w:val="3406ADC6"/>
    <w:rsid w:val="34438559"/>
    <w:rsid w:val="35051337"/>
    <w:rsid w:val="35878B3F"/>
    <w:rsid w:val="35A89427"/>
    <w:rsid w:val="362833AD"/>
    <w:rsid w:val="36333798"/>
    <w:rsid w:val="36AE203B"/>
    <w:rsid w:val="36C04418"/>
    <w:rsid w:val="36D318AD"/>
    <w:rsid w:val="36F65A11"/>
    <w:rsid w:val="379FF640"/>
    <w:rsid w:val="37C3DA6D"/>
    <w:rsid w:val="37D49573"/>
    <w:rsid w:val="37F201A7"/>
    <w:rsid w:val="3846C3AF"/>
    <w:rsid w:val="387676FB"/>
    <w:rsid w:val="38AB9C6A"/>
    <w:rsid w:val="38CF4802"/>
    <w:rsid w:val="38F14CC4"/>
    <w:rsid w:val="39597D2C"/>
    <w:rsid w:val="39C9C982"/>
    <w:rsid w:val="39E12597"/>
    <w:rsid w:val="39F19112"/>
    <w:rsid w:val="3AA149A5"/>
    <w:rsid w:val="3D55C7F9"/>
    <w:rsid w:val="3DF41AC1"/>
    <w:rsid w:val="3E04B91C"/>
    <w:rsid w:val="3EDDAC30"/>
    <w:rsid w:val="3EE0CC2B"/>
    <w:rsid w:val="3F0E6F1D"/>
    <w:rsid w:val="3F1D1446"/>
    <w:rsid w:val="3F20E4A7"/>
    <w:rsid w:val="3FAE71D6"/>
    <w:rsid w:val="3FD53BD2"/>
    <w:rsid w:val="3FED43C4"/>
    <w:rsid w:val="410A1774"/>
    <w:rsid w:val="4161D707"/>
    <w:rsid w:val="41B913A7"/>
    <w:rsid w:val="41D33AC5"/>
    <w:rsid w:val="41E8FE69"/>
    <w:rsid w:val="42406AF6"/>
    <w:rsid w:val="42D04086"/>
    <w:rsid w:val="4374C422"/>
    <w:rsid w:val="43791E88"/>
    <w:rsid w:val="43987358"/>
    <w:rsid w:val="4398D33F"/>
    <w:rsid w:val="43FEF9A9"/>
    <w:rsid w:val="4438C35F"/>
    <w:rsid w:val="44BEBFC6"/>
    <w:rsid w:val="453F1A6B"/>
    <w:rsid w:val="456A641A"/>
    <w:rsid w:val="45BA6E02"/>
    <w:rsid w:val="46696DF5"/>
    <w:rsid w:val="46ACD22C"/>
    <w:rsid w:val="46DE46CA"/>
    <w:rsid w:val="479F1065"/>
    <w:rsid w:val="47B77A06"/>
    <w:rsid w:val="47DC3BE5"/>
    <w:rsid w:val="4859945F"/>
    <w:rsid w:val="4948A631"/>
    <w:rsid w:val="4A07B4DC"/>
    <w:rsid w:val="4A4C81E9"/>
    <w:rsid w:val="4B1DC751"/>
    <w:rsid w:val="4B3DA552"/>
    <w:rsid w:val="4B428216"/>
    <w:rsid w:val="4B9EC969"/>
    <w:rsid w:val="4BC343B7"/>
    <w:rsid w:val="4C281DBD"/>
    <w:rsid w:val="4D3050CB"/>
    <w:rsid w:val="4D408D0E"/>
    <w:rsid w:val="4D55360D"/>
    <w:rsid w:val="4DCA0279"/>
    <w:rsid w:val="4E52B970"/>
    <w:rsid w:val="4E5DF9EE"/>
    <w:rsid w:val="4E657675"/>
    <w:rsid w:val="4E6EDBD6"/>
    <w:rsid w:val="4EC4DD25"/>
    <w:rsid w:val="4FD04EEC"/>
    <w:rsid w:val="505DF825"/>
    <w:rsid w:val="508A3B20"/>
    <w:rsid w:val="508E93A6"/>
    <w:rsid w:val="50DA970C"/>
    <w:rsid w:val="510ABC6D"/>
    <w:rsid w:val="510DC8F7"/>
    <w:rsid w:val="515D185A"/>
    <w:rsid w:val="5197E9A6"/>
    <w:rsid w:val="5199CE44"/>
    <w:rsid w:val="51D5EF2E"/>
    <w:rsid w:val="5343434D"/>
    <w:rsid w:val="5426DC17"/>
    <w:rsid w:val="5429A79C"/>
    <w:rsid w:val="5476F8AA"/>
    <w:rsid w:val="549B8639"/>
    <w:rsid w:val="54E0584E"/>
    <w:rsid w:val="551457CF"/>
    <w:rsid w:val="55392CAC"/>
    <w:rsid w:val="554B921A"/>
    <w:rsid w:val="55DB81E7"/>
    <w:rsid w:val="5620A4C8"/>
    <w:rsid w:val="56D28F62"/>
    <w:rsid w:val="571371AA"/>
    <w:rsid w:val="5737FDD6"/>
    <w:rsid w:val="57DB802D"/>
    <w:rsid w:val="57E91C17"/>
    <w:rsid w:val="5804A087"/>
    <w:rsid w:val="58BE06C4"/>
    <w:rsid w:val="5956FDEF"/>
    <w:rsid w:val="5B08EC3A"/>
    <w:rsid w:val="5CAD6BFA"/>
    <w:rsid w:val="5CDFB649"/>
    <w:rsid w:val="5CFC557E"/>
    <w:rsid w:val="5E0C64C8"/>
    <w:rsid w:val="5E59B394"/>
    <w:rsid w:val="5F53C293"/>
    <w:rsid w:val="5F9009E6"/>
    <w:rsid w:val="605415CA"/>
    <w:rsid w:val="607BA7ED"/>
    <w:rsid w:val="61013BAF"/>
    <w:rsid w:val="611EF75D"/>
    <w:rsid w:val="61568027"/>
    <w:rsid w:val="618667B3"/>
    <w:rsid w:val="623835A4"/>
    <w:rsid w:val="62953316"/>
    <w:rsid w:val="6304BC91"/>
    <w:rsid w:val="6358ABFD"/>
    <w:rsid w:val="64A0B47F"/>
    <w:rsid w:val="64B36386"/>
    <w:rsid w:val="652EA3CB"/>
    <w:rsid w:val="6557460A"/>
    <w:rsid w:val="6569B043"/>
    <w:rsid w:val="666F9EC3"/>
    <w:rsid w:val="671B292B"/>
    <w:rsid w:val="67BAEE23"/>
    <w:rsid w:val="67DECFC7"/>
    <w:rsid w:val="67EC789D"/>
    <w:rsid w:val="68A05744"/>
    <w:rsid w:val="68CA55E5"/>
    <w:rsid w:val="68D249C6"/>
    <w:rsid w:val="68E556DC"/>
    <w:rsid w:val="694F789F"/>
    <w:rsid w:val="699D3E07"/>
    <w:rsid w:val="69AC4F32"/>
    <w:rsid w:val="6A3C2382"/>
    <w:rsid w:val="6A848F2D"/>
    <w:rsid w:val="6A9B7415"/>
    <w:rsid w:val="6AF7E95A"/>
    <w:rsid w:val="6B961B64"/>
    <w:rsid w:val="6BBE91FA"/>
    <w:rsid w:val="6BF0D9AE"/>
    <w:rsid w:val="6C0F0118"/>
    <w:rsid w:val="6CE2EACF"/>
    <w:rsid w:val="6FC4704B"/>
    <w:rsid w:val="701E06A8"/>
    <w:rsid w:val="70E729F9"/>
    <w:rsid w:val="7109449E"/>
    <w:rsid w:val="72926A39"/>
    <w:rsid w:val="72EB6B90"/>
    <w:rsid w:val="7321FA1F"/>
    <w:rsid w:val="7325F09F"/>
    <w:rsid w:val="7366CC89"/>
    <w:rsid w:val="73B86908"/>
    <w:rsid w:val="7408FC5D"/>
    <w:rsid w:val="7415A56A"/>
    <w:rsid w:val="74D3C7B9"/>
    <w:rsid w:val="75294904"/>
    <w:rsid w:val="7547DC62"/>
    <w:rsid w:val="75BA5BD2"/>
    <w:rsid w:val="7690F662"/>
    <w:rsid w:val="76F50B81"/>
    <w:rsid w:val="777A242F"/>
    <w:rsid w:val="77801A27"/>
    <w:rsid w:val="77E56079"/>
    <w:rsid w:val="78629B09"/>
    <w:rsid w:val="78A07414"/>
    <w:rsid w:val="79713EDF"/>
    <w:rsid w:val="79A17B0E"/>
    <w:rsid w:val="7AE89719"/>
    <w:rsid w:val="7AEF702C"/>
    <w:rsid w:val="7B5081D2"/>
    <w:rsid w:val="7B6F9F9F"/>
    <w:rsid w:val="7BD57959"/>
    <w:rsid w:val="7C029B72"/>
    <w:rsid w:val="7C58141A"/>
    <w:rsid w:val="7CB51E7F"/>
    <w:rsid w:val="7CC6FC63"/>
    <w:rsid w:val="7CD34257"/>
    <w:rsid w:val="7DF643B8"/>
    <w:rsid w:val="7E21257A"/>
    <w:rsid w:val="7E447214"/>
    <w:rsid w:val="7ECD65F3"/>
    <w:rsid w:val="7EEC8497"/>
    <w:rsid w:val="7F9B5F9D"/>
    <w:rsid w:val="7FB5B4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17760B"/>
  <w15:chartTrackingRefBased/>
  <w15:docId w15:val="{200F7A61-37F1-46AF-8C56-9031EA4B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DC9"/>
    <w:pPr>
      <w:ind w:left="720"/>
      <w:contextualSpacing/>
    </w:pPr>
  </w:style>
  <w:style w:type="paragraph" w:customStyle="1" w:styleId="paragraph">
    <w:name w:val="paragraph"/>
    <w:basedOn w:val="Normal"/>
    <w:rsid w:val="00AC34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AC34FF"/>
  </w:style>
  <w:style w:type="character" w:customStyle="1" w:styleId="eop">
    <w:name w:val="eop"/>
    <w:basedOn w:val="DefaultParagraphFont"/>
    <w:rsid w:val="00AC34FF"/>
  </w:style>
  <w:style w:type="character" w:customStyle="1" w:styleId="contextualspellingandgrammarerror">
    <w:name w:val="contextualspellingandgrammarerror"/>
    <w:basedOn w:val="DefaultParagraphFont"/>
    <w:rsid w:val="00AC34FF"/>
  </w:style>
  <w:style w:type="paragraph" w:customStyle="1" w:styleId="Default">
    <w:name w:val="Default"/>
    <w:rsid w:val="001B6E5E"/>
    <w:pPr>
      <w:autoSpaceDE w:val="0"/>
      <w:autoSpaceDN w:val="0"/>
      <w:adjustRightInd w:val="0"/>
      <w:spacing w:after="0" w:line="240" w:lineRule="auto"/>
    </w:pPr>
    <w:rPr>
      <w:rFonts w:ascii="Jost Light" w:hAnsi="Jost Light" w:cs="Jost Light"/>
      <w:color w:val="000000"/>
      <w:kern w:val="0"/>
      <w:sz w:val="24"/>
      <w:szCs w:val="24"/>
    </w:rPr>
  </w:style>
  <w:style w:type="paragraph" w:customStyle="1" w:styleId="Pa3">
    <w:name w:val="Pa3"/>
    <w:basedOn w:val="Default"/>
    <w:next w:val="Default"/>
    <w:uiPriority w:val="99"/>
    <w:rsid w:val="001B6E5E"/>
    <w:pPr>
      <w:spacing w:line="241" w:lineRule="atLeast"/>
    </w:pPr>
    <w:rPr>
      <w:rFonts w:cstheme="minorBidi"/>
      <w:color w:val="auto"/>
    </w:rPr>
  </w:style>
  <w:style w:type="character" w:customStyle="1" w:styleId="A4">
    <w:name w:val="A4"/>
    <w:uiPriority w:val="99"/>
    <w:rsid w:val="001B6E5E"/>
    <w:rPr>
      <w:rFonts w:cs="Jost Light"/>
      <w:color w:val="808285"/>
      <w:sz w:val="19"/>
      <w:szCs w:val="19"/>
    </w:rPr>
  </w:style>
  <w:style w:type="paragraph" w:styleId="Header">
    <w:name w:val="header"/>
    <w:basedOn w:val="Normal"/>
    <w:link w:val="HeaderChar"/>
    <w:uiPriority w:val="99"/>
    <w:unhideWhenUsed/>
    <w:rsid w:val="005B6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E4B"/>
  </w:style>
  <w:style w:type="paragraph" w:styleId="Footer">
    <w:name w:val="footer"/>
    <w:basedOn w:val="Normal"/>
    <w:link w:val="FooterChar"/>
    <w:uiPriority w:val="99"/>
    <w:unhideWhenUsed/>
    <w:rsid w:val="005B6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E4B"/>
  </w:style>
  <w:style w:type="paragraph" w:styleId="Revision">
    <w:name w:val="Revision"/>
    <w:hidden/>
    <w:uiPriority w:val="99"/>
    <w:semiHidden/>
    <w:rsid w:val="0019388B"/>
    <w:pPr>
      <w:spacing w:after="0" w:line="240" w:lineRule="auto"/>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1070">
      <w:bodyDiv w:val="1"/>
      <w:marLeft w:val="0"/>
      <w:marRight w:val="0"/>
      <w:marTop w:val="0"/>
      <w:marBottom w:val="0"/>
      <w:divBdr>
        <w:top w:val="none" w:sz="0" w:space="0" w:color="auto"/>
        <w:left w:val="none" w:sz="0" w:space="0" w:color="auto"/>
        <w:bottom w:val="none" w:sz="0" w:space="0" w:color="auto"/>
        <w:right w:val="none" w:sz="0" w:space="0" w:color="auto"/>
      </w:divBdr>
    </w:div>
    <w:div w:id="487863678">
      <w:bodyDiv w:val="1"/>
      <w:marLeft w:val="0"/>
      <w:marRight w:val="0"/>
      <w:marTop w:val="0"/>
      <w:marBottom w:val="0"/>
      <w:divBdr>
        <w:top w:val="none" w:sz="0" w:space="0" w:color="auto"/>
        <w:left w:val="none" w:sz="0" w:space="0" w:color="auto"/>
        <w:bottom w:val="none" w:sz="0" w:space="0" w:color="auto"/>
        <w:right w:val="none" w:sz="0" w:space="0" w:color="auto"/>
      </w:divBdr>
    </w:div>
    <w:div w:id="1368528378">
      <w:bodyDiv w:val="1"/>
      <w:marLeft w:val="0"/>
      <w:marRight w:val="0"/>
      <w:marTop w:val="0"/>
      <w:marBottom w:val="0"/>
      <w:divBdr>
        <w:top w:val="none" w:sz="0" w:space="0" w:color="auto"/>
        <w:left w:val="none" w:sz="0" w:space="0" w:color="auto"/>
        <w:bottom w:val="none" w:sz="0" w:space="0" w:color="auto"/>
        <w:right w:val="none" w:sz="0" w:space="0" w:color="auto"/>
      </w:divBdr>
      <w:divsChild>
        <w:div w:id="327907809">
          <w:marLeft w:val="0"/>
          <w:marRight w:val="0"/>
          <w:marTop w:val="0"/>
          <w:marBottom w:val="0"/>
          <w:divBdr>
            <w:top w:val="none" w:sz="0" w:space="0" w:color="auto"/>
            <w:left w:val="none" w:sz="0" w:space="0" w:color="auto"/>
            <w:bottom w:val="none" w:sz="0" w:space="0" w:color="auto"/>
            <w:right w:val="none" w:sz="0" w:space="0" w:color="auto"/>
          </w:divBdr>
          <w:divsChild>
            <w:div w:id="92019043">
              <w:marLeft w:val="0"/>
              <w:marRight w:val="0"/>
              <w:marTop w:val="0"/>
              <w:marBottom w:val="0"/>
              <w:divBdr>
                <w:top w:val="none" w:sz="0" w:space="0" w:color="auto"/>
                <w:left w:val="none" w:sz="0" w:space="0" w:color="auto"/>
                <w:bottom w:val="none" w:sz="0" w:space="0" w:color="auto"/>
                <w:right w:val="none" w:sz="0" w:space="0" w:color="auto"/>
              </w:divBdr>
              <w:divsChild>
                <w:div w:id="1893538728">
                  <w:marLeft w:val="0"/>
                  <w:marRight w:val="0"/>
                  <w:marTop w:val="0"/>
                  <w:marBottom w:val="0"/>
                  <w:divBdr>
                    <w:top w:val="none" w:sz="0" w:space="0" w:color="auto"/>
                    <w:left w:val="none" w:sz="0" w:space="0" w:color="auto"/>
                    <w:bottom w:val="none" w:sz="0" w:space="0" w:color="auto"/>
                    <w:right w:val="none" w:sz="0" w:space="0" w:color="auto"/>
                  </w:divBdr>
                </w:div>
              </w:divsChild>
            </w:div>
            <w:div w:id="126044753">
              <w:marLeft w:val="0"/>
              <w:marRight w:val="0"/>
              <w:marTop w:val="0"/>
              <w:marBottom w:val="0"/>
              <w:divBdr>
                <w:top w:val="none" w:sz="0" w:space="0" w:color="auto"/>
                <w:left w:val="none" w:sz="0" w:space="0" w:color="auto"/>
                <w:bottom w:val="none" w:sz="0" w:space="0" w:color="auto"/>
                <w:right w:val="none" w:sz="0" w:space="0" w:color="auto"/>
              </w:divBdr>
              <w:divsChild>
                <w:div w:id="382949907">
                  <w:marLeft w:val="0"/>
                  <w:marRight w:val="0"/>
                  <w:marTop w:val="0"/>
                  <w:marBottom w:val="0"/>
                  <w:divBdr>
                    <w:top w:val="none" w:sz="0" w:space="0" w:color="auto"/>
                    <w:left w:val="none" w:sz="0" w:space="0" w:color="auto"/>
                    <w:bottom w:val="none" w:sz="0" w:space="0" w:color="auto"/>
                    <w:right w:val="none" w:sz="0" w:space="0" w:color="auto"/>
                  </w:divBdr>
                </w:div>
                <w:div w:id="1040470626">
                  <w:marLeft w:val="0"/>
                  <w:marRight w:val="0"/>
                  <w:marTop w:val="0"/>
                  <w:marBottom w:val="0"/>
                  <w:divBdr>
                    <w:top w:val="none" w:sz="0" w:space="0" w:color="auto"/>
                    <w:left w:val="none" w:sz="0" w:space="0" w:color="auto"/>
                    <w:bottom w:val="none" w:sz="0" w:space="0" w:color="auto"/>
                    <w:right w:val="none" w:sz="0" w:space="0" w:color="auto"/>
                  </w:divBdr>
                </w:div>
              </w:divsChild>
            </w:div>
            <w:div w:id="284502526">
              <w:marLeft w:val="0"/>
              <w:marRight w:val="0"/>
              <w:marTop w:val="0"/>
              <w:marBottom w:val="0"/>
              <w:divBdr>
                <w:top w:val="none" w:sz="0" w:space="0" w:color="auto"/>
                <w:left w:val="none" w:sz="0" w:space="0" w:color="auto"/>
                <w:bottom w:val="none" w:sz="0" w:space="0" w:color="auto"/>
                <w:right w:val="none" w:sz="0" w:space="0" w:color="auto"/>
              </w:divBdr>
            </w:div>
            <w:div w:id="401175164">
              <w:marLeft w:val="0"/>
              <w:marRight w:val="0"/>
              <w:marTop w:val="0"/>
              <w:marBottom w:val="0"/>
              <w:divBdr>
                <w:top w:val="none" w:sz="0" w:space="0" w:color="auto"/>
                <w:left w:val="none" w:sz="0" w:space="0" w:color="auto"/>
                <w:bottom w:val="none" w:sz="0" w:space="0" w:color="auto"/>
                <w:right w:val="none" w:sz="0" w:space="0" w:color="auto"/>
              </w:divBdr>
              <w:divsChild>
                <w:div w:id="1288463171">
                  <w:marLeft w:val="0"/>
                  <w:marRight w:val="0"/>
                  <w:marTop w:val="0"/>
                  <w:marBottom w:val="0"/>
                  <w:divBdr>
                    <w:top w:val="none" w:sz="0" w:space="0" w:color="auto"/>
                    <w:left w:val="none" w:sz="0" w:space="0" w:color="auto"/>
                    <w:bottom w:val="none" w:sz="0" w:space="0" w:color="auto"/>
                    <w:right w:val="none" w:sz="0" w:space="0" w:color="auto"/>
                  </w:divBdr>
                </w:div>
              </w:divsChild>
            </w:div>
            <w:div w:id="634065626">
              <w:marLeft w:val="0"/>
              <w:marRight w:val="0"/>
              <w:marTop w:val="0"/>
              <w:marBottom w:val="0"/>
              <w:divBdr>
                <w:top w:val="none" w:sz="0" w:space="0" w:color="auto"/>
                <w:left w:val="none" w:sz="0" w:space="0" w:color="auto"/>
                <w:bottom w:val="none" w:sz="0" w:space="0" w:color="auto"/>
                <w:right w:val="none" w:sz="0" w:space="0" w:color="auto"/>
              </w:divBdr>
              <w:divsChild>
                <w:div w:id="843395220">
                  <w:marLeft w:val="0"/>
                  <w:marRight w:val="0"/>
                  <w:marTop w:val="0"/>
                  <w:marBottom w:val="0"/>
                  <w:divBdr>
                    <w:top w:val="none" w:sz="0" w:space="0" w:color="auto"/>
                    <w:left w:val="none" w:sz="0" w:space="0" w:color="auto"/>
                    <w:bottom w:val="none" w:sz="0" w:space="0" w:color="auto"/>
                    <w:right w:val="none" w:sz="0" w:space="0" w:color="auto"/>
                  </w:divBdr>
                </w:div>
              </w:divsChild>
            </w:div>
            <w:div w:id="662514204">
              <w:marLeft w:val="0"/>
              <w:marRight w:val="0"/>
              <w:marTop w:val="0"/>
              <w:marBottom w:val="0"/>
              <w:divBdr>
                <w:top w:val="none" w:sz="0" w:space="0" w:color="auto"/>
                <w:left w:val="none" w:sz="0" w:space="0" w:color="auto"/>
                <w:bottom w:val="none" w:sz="0" w:space="0" w:color="auto"/>
                <w:right w:val="none" w:sz="0" w:space="0" w:color="auto"/>
              </w:divBdr>
            </w:div>
            <w:div w:id="697438232">
              <w:marLeft w:val="0"/>
              <w:marRight w:val="0"/>
              <w:marTop w:val="0"/>
              <w:marBottom w:val="0"/>
              <w:divBdr>
                <w:top w:val="none" w:sz="0" w:space="0" w:color="auto"/>
                <w:left w:val="none" w:sz="0" w:space="0" w:color="auto"/>
                <w:bottom w:val="none" w:sz="0" w:space="0" w:color="auto"/>
                <w:right w:val="none" w:sz="0" w:space="0" w:color="auto"/>
              </w:divBdr>
              <w:divsChild>
                <w:div w:id="1744832784">
                  <w:marLeft w:val="0"/>
                  <w:marRight w:val="0"/>
                  <w:marTop w:val="0"/>
                  <w:marBottom w:val="0"/>
                  <w:divBdr>
                    <w:top w:val="none" w:sz="0" w:space="0" w:color="auto"/>
                    <w:left w:val="none" w:sz="0" w:space="0" w:color="auto"/>
                    <w:bottom w:val="none" w:sz="0" w:space="0" w:color="auto"/>
                    <w:right w:val="none" w:sz="0" w:space="0" w:color="auto"/>
                  </w:divBdr>
                </w:div>
              </w:divsChild>
            </w:div>
            <w:div w:id="705178047">
              <w:marLeft w:val="0"/>
              <w:marRight w:val="0"/>
              <w:marTop w:val="0"/>
              <w:marBottom w:val="0"/>
              <w:divBdr>
                <w:top w:val="none" w:sz="0" w:space="0" w:color="auto"/>
                <w:left w:val="none" w:sz="0" w:space="0" w:color="auto"/>
                <w:bottom w:val="none" w:sz="0" w:space="0" w:color="auto"/>
                <w:right w:val="none" w:sz="0" w:space="0" w:color="auto"/>
              </w:divBdr>
              <w:divsChild>
                <w:div w:id="589240142">
                  <w:marLeft w:val="0"/>
                  <w:marRight w:val="0"/>
                  <w:marTop w:val="0"/>
                  <w:marBottom w:val="0"/>
                  <w:divBdr>
                    <w:top w:val="none" w:sz="0" w:space="0" w:color="auto"/>
                    <w:left w:val="none" w:sz="0" w:space="0" w:color="auto"/>
                    <w:bottom w:val="none" w:sz="0" w:space="0" w:color="auto"/>
                    <w:right w:val="none" w:sz="0" w:space="0" w:color="auto"/>
                  </w:divBdr>
                </w:div>
              </w:divsChild>
            </w:div>
            <w:div w:id="799492880">
              <w:marLeft w:val="0"/>
              <w:marRight w:val="0"/>
              <w:marTop w:val="0"/>
              <w:marBottom w:val="0"/>
              <w:divBdr>
                <w:top w:val="none" w:sz="0" w:space="0" w:color="auto"/>
                <w:left w:val="none" w:sz="0" w:space="0" w:color="auto"/>
                <w:bottom w:val="none" w:sz="0" w:space="0" w:color="auto"/>
                <w:right w:val="none" w:sz="0" w:space="0" w:color="auto"/>
              </w:divBdr>
            </w:div>
            <w:div w:id="839463713">
              <w:marLeft w:val="0"/>
              <w:marRight w:val="0"/>
              <w:marTop w:val="0"/>
              <w:marBottom w:val="0"/>
              <w:divBdr>
                <w:top w:val="none" w:sz="0" w:space="0" w:color="auto"/>
                <w:left w:val="none" w:sz="0" w:space="0" w:color="auto"/>
                <w:bottom w:val="none" w:sz="0" w:space="0" w:color="auto"/>
                <w:right w:val="none" w:sz="0" w:space="0" w:color="auto"/>
              </w:divBdr>
              <w:divsChild>
                <w:div w:id="1220094579">
                  <w:marLeft w:val="0"/>
                  <w:marRight w:val="0"/>
                  <w:marTop w:val="0"/>
                  <w:marBottom w:val="0"/>
                  <w:divBdr>
                    <w:top w:val="none" w:sz="0" w:space="0" w:color="auto"/>
                    <w:left w:val="none" w:sz="0" w:space="0" w:color="auto"/>
                    <w:bottom w:val="none" w:sz="0" w:space="0" w:color="auto"/>
                    <w:right w:val="none" w:sz="0" w:space="0" w:color="auto"/>
                  </w:divBdr>
                </w:div>
              </w:divsChild>
            </w:div>
            <w:div w:id="861672012">
              <w:marLeft w:val="0"/>
              <w:marRight w:val="0"/>
              <w:marTop w:val="0"/>
              <w:marBottom w:val="0"/>
              <w:divBdr>
                <w:top w:val="none" w:sz="0" w:space="0" w:color="auto"/>
                <w:left w:val="none" w:sz="0" w:space="0" w:color="auto"/>
                <w:bottom w:val="none" w:sz="0" w:space="0" w:color="auto"/>
                <w:right w:val="none" w:sz="0" w:space="0" w:color="auto"/>
              </w:divBdr>
              <w:divsChild>
                <w:div w:id="503907324">
                  <w:marLeft w:val="0"/>
                  <w:marRight w:val="0"/>
                  <w:marTop w:val="0"/>
                  <w:marBottom w:val="0"/>
                  <w:divBdr>
                    <w:top w:val="none" w:sz="0" w:space="0" w:color="auto"/>
                    <w:left w:val="none" w:sz="0" w:space="0" w:color="auto"/>
                    <w:bottom w:val="none" w:sz="0" w:space="0" w:color="auto"/>
                    <w:right w:val="none" w:sz="0" w:space="0" w:color="auto"/>
                  </w:divBdr>
                </w:div>
              </w:divsChild>
            </w:div>
            <w:div w:id="1066804646">
              <w:marLeft w:val="0"/>
              <w:marRight w:val="0"/>
              <w:marTop w:val="0"/>
              <w:marBottom w:val="0"/>
              <w:divBdr>
                <w:top w:val="none" w:sz="0" w:space="0" w:color="auto"/>
                <w:left w:val="none" w:sz="0" w:space="0" w:color="auto"/>
                <w:bottom w:val="none" w:sz="0" w:space="0" w:color="auto"/>
                <w:right w:val="none" w:sz="0" w:space="0" w:color="auto"/>
              </w:divBdr>
              <w:divsChild>
                <w:div w:id="1100370027">
                  <w:marLeft w:val="0"/>
                  <w:marRight w:val="0"/>
                  <w:marTop w:val="0"/>
                  <w:marBottom w:val="0"/>
                  <w:divBdr>
                    <w:top w:val="none" w:sz="0" w:space="0" w:color="auto"/>
                    <w:left w:val="none" w:sz="0" w:space="0" w:color="auto"/>
                    <w:bottom w:val="none" w:sz="0" w:space="0" w:color="auto"/>
                    <w:right w:val="none" w:sz="0" w:space="0" w:color="auto"/>
                  </w:divBdr>
                </w:div>
              </w:divsChild>
            </w:div>
            <w:div w:id="1082794260">
              <w:marLeft w:val="0"/>
              <w:marRight w:val="0"/>
              <w:marTop w:val="0"/>
              <w:marBottom w:val="0"/>
              <w:divBdr>
                <w:top w:val="none" w:sz="0" w:space="0" w:color="auto"/>
                <w:left w:val="none" w:sz="0" w:space="0" w:color="auto"/>
                <w:bottom w:val="none" w:sz="0" w:space="0" w:color="auto"/>
                <w:right w:val="none" w:sz="0" w:space="0" w:color="auto"/>
              </w:divBdr>
            </w:div>
            <w:div w:id="1271205237">
              <w:marLeft w:val="0"/>
              <w:marRight w:val="0"/>
              <w:marTop w:val="0"/>
              <w:marBottom w:val="0"/>
              <w:divBdr>
                <w:top w:val="none" w:sz="0" w:space="0" w:color="auto"/>
                <w:left w:val="none" w:sz="0" w:space="0" w:color="auto"/>
                <w:bottom w:val="none" w:sz="0" w:space="0" w:color="auto"/>
                <w:right w:val="none" w:sz="0" w:space="0" w:color="auto"/>
              </w:divBdr>
              <w:divsChild>
                <w:div w:id="256600810">
                  <w:marLeft w:val="0"/>
                  <w:marRight w:val="0"/>
                  <w:marTop w:val="0"/>
                  <w:marBottom w:val="0"/>
                  <w:divBdr>
                    <w:top w:val="none" w:sz="0" w:space="0" w:color="auto"/>
                    <w:left w:val="none" w:sz="0" w:space="0" w:color="auto"/>
                    <w:bottom w:val="none" w:sz="0" w:space="0" w:color="auto"/>
                    <w:right w:val="none" w:sz="0" w:space="0" w:color="auto"/>
                  </w:divBdr>
                </w:div>
              </w:divsChild>
            </w:div>
            <w:div w:id="1321546381">
              <w:marLeft w:val="0"/>
              <w:marRight w:val="0"/>
              <w:marTop w:val="0"/>
              <w:marBottom w:val="0"/>
              <w:divBdr>
                <w:top w:val="none" w:sz="0" w:space="0" w:color="auto"/>
                <w:left w:val="none" w:sz="0" w:space="0" w:color="auto"/>
                <w:bottom w:val="none" w:sz="0" w:space="0" w:color="auto"/>
                <w:right w:val="none" w:sz="0" w:space="0" w:color="auto"/>
              </w:divBdr>
              <w:divsChild>
                <w:div w:id="1401442950">
                  <w:marLeft w:val="0"/>
                  <w:marRight w:val="0"/>
                  <w:marTop w:val="0"/>
                  <w:marBottom w:val="0"/>
                  <w:divBdr>
                    <w:top w:val="none" w:sz="0" w:space="0" w:color="auto"/>
                    <w:left w:val="none" w:sz="0" w:space="0" w:color="auto"/>
                    <w:bottom w:val="none" w:sz="0" w:space="0" w:color="auto"/>
                    <w:right w:val="none" w:sz="0" w:space="0" w:color="auto"/>
                  </w:divBdr>
                </w:div>
              </w:divsChild>
            </w:div>
            <w:div w:id="1337540690">
              <w:marLeft w:val="0"/>
              <w:marRight w:val="0"/>
              <w:marTop w:val="0"/>
              <w:marBottom w:val="0"/>
              <w:divBdr>
                <w:top w:val="none" w:sz="0" w:space="0" w:color="auto"/>
                <w:left w:val="none" w:sz="0" w:space="0" w:color="auto"/>
                <w:bottom w:val="none" w:sz="0" w:space="0" w:color="auto"/>
                <w:right w:val="none" w:sz="0" w:space="0" w:color="auto"/>
              </w:divBdr>
            </w:div>
            <w:div w:id="1399286469">
              <w:marLeft w:val="0"/>
              <w:marRight w:val="0"/>
              <w:marTop w:val="0"/>
              <w:marBottom w:val="0"/>
              <w:divBdr>
                <w:top w:val="none" w:sz="0" w:space="0" w:color="auto"/>
                <w:left w:val="none" w:sz="0" w:space="0" w:color="auto"/>
                <w:bottom w:val="none" w:sz="0" w:space="0" w:color="auto"/>
                <w:right w:val="none" w:sz="0" w:space="0" w:color="auto"/>
              </w:divBdr>
              <w:divsChild>
                <w:div w:id="1760368000">
                  <w:marLeft w:val="0"/>
                  <w:marRight w:val="0"/>
                  <w:marTop w:val="0"/>
                  <w:marBottom w:val="0"/>
                  <w:divBdr>
                    <w:top w:val="none" w:sz="0" w:space="0" w:color="auto"/>
                    <w:left w:val="none" w:sz="0" w:space="0" w:color="auto"/>
                    <w:bottom w:val="none" w:sz="0" w:space="0" w:color="auto"/>
                    <w:right w:val="none" w:sz="0" w:space="0" w:color="auto"/>
                  </w:divBdr>
                </w:div>
              </w:divsChild>
            </w:div>
            <w:div w:id="1435858887">
              <w:marLeft w:val="0"/>
              <w:marRight w:val="0"/>
              <w:marTop w:val="0"/>
              <w:marBottom w:val="0"/>
              <w:divBdr>
                <w:top w:val="none" w:sz="0" w:space="0" w:color="auto"/>
                <w:left w:val="none" w:sz="0" w:space="0" w:color="auto"/>
                <w:bottom w:val="none" w:sz="0" w:space="0" w:color="auto"/>
                <w:right w:val="none" w:sz="0" w:space="0" w:color="auto"/>
              </w:divBdr>
            </w:div>
            <w:div w:id="1619411949">
              <w:marLeft w:val="0"/>
              <w:marRight w:val="0"/>
              <w:marTop w:val="0"/>
              <w:marBottom w:val="0"/>
              <w:divBdr>
                <w:top w:val="none" w:sz="0" w:space="0" w:color="auto"/>
                <w:left w:val="none" w:sz="0" w:space="0" w:color="auto"/>
                <w:bottom w:val="none" w:sz="0" w:space="0" w:color="auto"/>
                <w:right w:val="none" w:sz="0" w:space="0" w:color="auto"/>
              </w:divBdr>
              <w:divsChild>
                <w:div w:id="376130548">
                  <w:marLeft w:val="0"/>
                  <w:marRight w:val="0"/>
                  <w:marTop w:val="0"/>
                  <w:marBottom w:val="0"/>
                  <w:divBdr>
                    <w:top w:val="none" w:sz="0" w:space="0" w:color="auto"/>
                    <w:left w:val="none" w:sz="0" w:space="0" w:color="auto"/>
                    <w:bottom w:val="none" w:sz="0" w:space="0" w:color="auto"/>
                    <w:right w:val="none" w:sz="0" w:space="0" w:color="auto"/>
                  </w:divBdr>
                </w:div>
              </w:divsChild>
            </w:div>
            <w:div w:id="1707876320">
              <w:marLeft w:val="0"/>
              <w:marRight w:val="0"/>
              <w:marTop w:val="0"/>
              <w:marBottom w:val="0"/>
              <w:divBdr>
                <w:top w:val="none" w:sz="0" w:space="0" w:color="auto"/>
                <w:left w:val="none" w:sz="0" w:space="0" w:color="auto"/>
                <w:bottom w:val="none" w:sz="0" w:space="0" w:color="auto"/>
                <w:right w:val="none" w:sz="0" w:space="0" w:color="auto"/>
              </w:divBdr>
              <w:divsChild>
                <w:div w:id="1475829936">
                  <w:marLeft w:val="0"/>
                  <w:marRight w:val="0"/>
                  <w:marTop w:val="0"/>
                  <w:marBottom w:val="0"/>
                  <w:divBdr>
                    <w:top w:val="none" w:sz="0" w:space="0" w:color="auto"/>
                    <w:left w:val="none" w:sz="0" w:space="0" w:color="auto"/>
                    <w:bottom w:val="none" w:sz="0" w:space="0" w:color="auto"/>
                    <w:right w:val="none" w:sz="0" w:space="0" w:color="auto"/>
                  </w:divBdr>
                </w:div>
              </w:divsChild>
            </w:div>
            <w:div w:id="1738625528">
              <w:marLeft w:val="0"/>
              <w:marRight w:val="0"/>
              <w:marTop w:val="0"/>
              <w:marBottom w:val="0"/>
              <w:divBdr>
                <w:top w:val="none" w:sz="0" w:space="0" w:color="auto"/>
                <w:left w:val="none" w:sz="0" w:space="0" w:color="auto"/>
                <w:bottom w:val="none" w:sz="0" w:space="0" w:color="auto"/>
                <w:right w:val="none" w:sz="0" w:space="0" w:color="auto"/>
              </w:divBdr>
            </w:div>
            <w:div w:id="1819153910">
              <w:marLeft w:val="0"/>
              <w:marRight w:val="0"/>
              <w:marTop w:val="0"/>
              <w:marBottom w:val="0"/>
              <w:divBdr>
                <w:top w:val="none" w:sz="0" w:space="0" w:color="auto"/>
                <w:left w:val="none" w:sz="0" w:space="0" w:color="auto"/>
                <w:bottom w:val="none" w:sz="0" w:space="0" w:color="auto"/>
                <w:right w:val="none" w:sz="0" w:space="0" w:color="auto"/>
              </w:divBdr>
              <w:divsChild>
                <w:div w:id="837158862">
                  <w:marLeft w:val="0"/>
                  <w:marRight w:val="0"/>
                  <w:marTop w:val="0"/>
                  <w:marBottom w:val="0"/>
                  <w:divBdr>
                    <w:top w:val="none" w:sz="0" w:space="0" w:color="auto"/>
                    <w:left w:val="none" w:sz="0" w:space="0" w:color="auto"/>
                    <w:bottom w:val="none" w:sz="0" w:space="0" w:color="auto"/>
                    <w:right w:val="none" w:sz="0" w:space="0" w:color="auto"/>
                  </w:divBdr>
                </w:div>
              </w:divsChild>
            </w:div>
            <w:div w:id="1863932518">
              <w:marLeft w:val="0"/>
              <w:marRight w:val="0"/>
              <w:marTop w:val="0"/>
              <w:marBottom w:val="0"/>
              <w:divBdr>
                <w:top w:val="none" w:sz="0" w:space="0" w:color="auto"/>
                <w:left w:val="none" w:sz="0" w:space="0" w:color="auto"/>
                <w:bottom w:val="none" w:sz="0" w:space="0" w:color="auto"/>
                <w:right w:val="none" w:sz="0" w:space="0" w:color="auto"/>
              </w:divBdr>
            </w:div>
            <w:div w:id="2007897270">
              <w:marLeft w:val="0"/>
              <w:marRight w:val="0"/>
              <w:marTop w:val="0"/>
              <w:marBottom w:val="0"/>
              <w:divBdr>
                <w:top w:val="none" w:sz="0" w:space="0" w:color="auto"/>
                <w:left w:val="none" w:sz="0" w:space="0" w:color="auto"/>
                <w:bottom w:val="none" w:sz="0" w:space="0" w:color="auto"/>
                <w:right w:val="none" w:sz="0" w:space="0" w:color="auto"/>
              </w:divBdr>
            </w:div>
            <w:div w:id="2124381093">
              <w:marLeft w:val="0"/>
              <w:marRight w:val="0"/>
              <w:marTop w:val="0"/>
              <w:marBottom w:val="0"/>
              <w:divBdr>
                <w:top w:val="none" w:sz="0" w:space="0" w:color="auto"/>
                <w:left w:val="none" w:sz="0" w:space="0" w:color="auto"/>
                <w:bottom w:val="none" w:sz="0" w:space="0" w:color="auto"/>
                <w:right w:val="none" w:sz="0" w:space="0" w:color="auto"/>
              </w:divBdr>
              <w:divsChild>
                <w:div w:id="1084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3831">
      <w:bodyDiv w:val="1"/>
      <w:marLeft w:val="0"/>
      <w:marRight w:val="0"/>
      <w:marTop w:val="0"/>
      <w:marBottom w:val="0"/>
      <w:divBdr>
        <w:top w:val="none" w:sz="0" w:space="0" w:color="auto"/>
        <w:left w:val="none" w:sz="0" w:space="0" w:color="auto"/>
        <w:bottom w:val="none" w:sz="0" w:space="0" w:color="auto"/>
        <w:right w:val="none" w:sz="0" w:space="0" w:color="auto"/>
      </w:divBdr>
      <w:divsChild>
        <w:div w:id="1717464208">
          <w:marLeft w:val="0"/>
          <w:marRight w:val="0"/>
          <w:marTop w:val="0"/>
          <w:marBottom w:val="0"/>
          <w:divBdr>
            <w:top w:val="none" w:sz="0" w:space="0" w:color="auto"/>
            <w:left w:val="none" w:sz="0" w:space="0" w:color="auto"/>
            <w:bottom w:val="none" w:sz="0" w:space="0" w:color="auto"/>
            <w:right w:val="none" w:sz="0" w:space="0" w:color="auto"/>
          </w:divBdr>
          <w:divsChild>
            <w:div w:id="25370474">
              <w:marLeft w:val="0"/>
              <w:marRight w:val="0"/>
              <w:marTop w:val="0"/>
              <w:marBottom w:val="0"/>
              <w:divBdr>
                <w:top w:val="none" w:sz="0" w:space="0" w:color="auto"/>
                <w:left w:val="none" w:sz="0" w:space="0" w:color="auto"/>
                <w:bottom w:val="none" w:sz="0" w:space="0" w:color="auto"/>
                <w:right w:val="none" w:sz="0" w:space="0" w:color="auto"/>
              </w:divBdr>
              <w:divsChild>
                <w:div w:id="799036075">
                  <w:marLeft w:val="0"/>
                  <w:marRight w:val="0"/>
                  <w:marTop w:val="0"/>
                  <w:marBottom w:val="0"/>
                  <w:divBdr>
                    <w:top w:val="none" w:sz="0" w:space="0" w:color="auto"/>
                    <w:left w:val="none" w:sz="0" w:space="0" w:color="auto"/>
                    <w:bottom w:val="none" w:sz="0" w:space="0" w:color="auto"/>
                    <w:right w:val="none" w:sz="0" w:space="0" w:color="auto"/>
                  </w:divBdr>
                </w:div>
              </w:divsChild>
            </w:div>
            <w:div w:id="172884163">
              <w:marLeft w:val="0"/>
              <w:marRight w:val="0"/>
              <w:marTop w:val="0"/>
              <w:marBottom w:val="0"/>
              <w:divBdr>
                <w:top w:val="none" w:sz="0" w:space="0" w:color="auto"/>
                <w:left w:val="none" w:sz="0" w:space="0" w:color="auto"/>
                <w:bottom w:val="none" w:sz="0" w:space="0" w:color="auto"/>
                <w:right w:val="none" w:sz="0" w:space="0" w:color="auto"/>
              </w:divBdr>
              <w:divsChild>
                <w:div w:id="390076409">
                  <w:marLeft w:val="0"/>
                  <w:marRight w:val="0"/>
                  <w:marTop w:val="0"/>
                  <w:marBottom w:val="0"/>
                  <w:divBdr>
                    <w:top w:val="none" w:sz="0" w:space="0" w:color="auto"/>
                    <w:left w:val="none" w:sz="0" w:space="0" w:color="auto"/>
                    <w:bottom w:val="none" w:sz="0" w:space="0" w:color="auto"/>
                    <w:right w:val="none" w:sz="0" w:space="0" w:color="auto"/>
                  </w:divBdr>
                </w:div>
                <w:div w:id="685446973">
                  <w:marLeft w:val="0"/>
                  <w:marRight w:val="0"/>
                  <w:marTop w:val="0"/>
                  <w:marBottom w:val="0"/>
                  <w:divBdr>
                    <w:top w:val="none" w:sz="0" w:space="0" w:color="auto"/>
                    <w:left w:val="none" w:sz="0" w:space="0" w:color="auto"/>
                    <w:bottom w:val="none" w:sz="0" w:space="0" w:color="auto"/>
                    <w:right w:val="none" w:sz="0" w:space="0" w:color="auto"/>
                  </w:divBdr>
                </w:div>
              </w:divsChild>
            </w:div>
            <w:div w:id="345442465">
              <w:marLeft w:val="0"/>
              <w:marRight w:val="0"/>
              <w:marTop w:val="0"/>
              <w:marBottom w:val="0"/>
              <w:divBdr>
                <w:top w:val="none" w:sz="0" w:space="0" w:color="auto"/>
                <w:left w:val="none" w:sz="0" w:space="0" w:color="auto"/>
                <w:bottom w:val="none" w:sz="0" w:space="0" w:color="auto"/>
                <w:right w:val="none" w:sz="0" w:space="0" w:color="auto"/>
              </w:divBdr>
              <w:divsChild>
                <w:div w:id="1991978221">
                  <w:marLeft w:val="0"/>
                  <w:marRight w:val="0"/>
                  <w:marTop w:val="0"/>
                  <w:marBottom w:val="0"/>
                  <w:divBdr>
                    <w:top w:val="none" w:sz="0" w:space="0" w:color="auto"/>
                    <w:left w:val="none" w:sz="0" w:space="0" w:color="auto"/>
                    <w:bottom w:val="none" w:sz="0" w:space="0" w:color="auto"/>
                    <w:right w:val="none" w:sz="0" w:space="0" w:color="auto"/>
                  </w:divBdr>
                </w:div>
              </w:divsChild>
            </w:div>
            <w:div w:id="662901460">
              <w:marLeft w:val="0"/>
              <w:marRight w:val="0"/>
              <w:marTop w:val="0"/>
              <w:marBottom w:val="0"/>
              <w:divBdr>
                <w:top w:val="none" w:sz="0" w:space="0" w:color="auto"/>
                <w:left w:val="none" w:sz="0" w:space="0" w:color="auto"/>
                <w:bottom w:val="none" w:sz="0" w:space="0" w:color="auto"/>
                <w:right w:val="none" w:sz="0" w:space="0" w:color="auto"/>
              </w:divBdr>
              <w:divsChild>
                <w:div w:id="920988432">
                  <w:marLeft w:val="0"/>
                  <w:marRight w:val="0"/>
                  <w:marTop w:val="0"/>
                  <w:marBottom w:val="0"/>
                  <w:divBdr>
                    <w:top w:val="none" w:sz="0" w:space="0" w:color="auto"/>
                    <w:left w:val="none" w:sz="0" w:space="0" w:color="auto"/>
                    <w:bottom w:val="none" w:sz="0" w:space="0" w:color="auto"/>
                    <w:right w:val="none" w:sz="0" w:space="0" w:color="auto"/>
                  </w:divBdr>
                </w:div>
              </w:divsChild>
            </w:div>
            <w:div w:id="688069146">
              <w:marLeft w:val="0"/>
              <w:marRight w:val="0"/>
              <w:marTop w:val="0"/>
              <w:marBottom w:val="0"/>
              <w:divBdr>
                <w:top w:val="none" w:sz="0" w:space="0" w:color="auto"/>
                <w:left w:val="none" w:sz="0" w:space="0" w:color="auto"/>
                <w:bottom w:val="none" w:sz="0" w:space="0" w:color="auto"/>
                <w:right w:val="none" w:sz="0" w:space="0" w:color="auto"/>
              </w:divBdr>
              <w:divsChild>
                <w:div w:id="1648165842">
                  <w:marLeft w:val="0"/>
                  <w:marRight w:val="0"/>
                  <w:marTop w:val="0"/>
                  <w:marBottom w:val="0"/>
                  <w:divBdr>
                    <w:top w:val="none" w:sz="0" w:space="0" w:color="auto"/>
                    <w:left w:val="none" w:sz="0" w:space="0" w:color="auto"/>
                    <w:bottom w:val="none" w:sz="0" w:space="0" w:color="auto"/>
                    <w:right w:val="none" w:sz="0" w:space="0" w:color="auto"/>
                  </w:divBdr>
                </w:div>
              </w:divsChild>
            </w:div>
            <w:div w:id="1041831692">
              <w:marLeft w:val="0"/>
              <w:marRight w:val="0"/>
              <w:marTop w:val="0"/>
              <w:marBottom w:val="0"/>
              <w:divBdr>
                <w:top w:val="none" w:sz="0" w:space="0" w:color="auto"/>
                <w:left w:val="none" w:sz="0" w:space="0" w:color="auto"/>
                <w:bottom w:val="none" w:sz="0" w:space="0" w:color="auto"/>
                <w:right w:val="none" w:sz="0" w:space="0" w:color="auto"/>
              </w:divBdr>
              <w:divsChild>
                <w:div w:id="1528173097">
                  <w:marLeft w:val="0"/>
                  <w:marRight w:val="0"/>
                  <w:marTop w:val="0"/>
                  <w:marBottom w:val="0"/>
                  <w:divBdr>
                    <w:top w:val="none" w:sz="0" w:space="0" w:color="auto"/>
                    <w:left w:val="none" w:sz="0" w:space="0" w:color="auto"/>
                    <w:bottom w:val="none" w:sz="0" w:space="0" w:color="auto"/>
                    <w:right w:val="none" w:sz="0" w:space="0" w:color="auto"/>
                  </w:divBdr>
                </w:div>
              </w:divsChild>
            </w:div>
            <w:div w:id="1459957698">
              <w:marLeft w:val="0"/>
              <w:marRight w:val="0"/>
              <w:marTop w:val="0"/>
              <w:marBottom w:val="0"/>
              <w:divBdr>
                <w:top w:val="none" w:sz="0" w:space="0" w:color="auto"/>
                <w:left w:val="none" w:sz="0" w:space="0" w:color="auto"/>
                <w:bottom w:val="none" w:sz="0" w:space="0" w:color="auto"/>
                <w:right w:val="none" w:sz="0" w:space="0" w:color="auto"/>
              </w:divBdr>
              <w:divsChild>
                <w:div w:id="2093311079">
                  <w:marLeft w:val="0"/>
                  <w:marRight w:val="0"/>
                  <w:marTop w:val="0"/>
                  <w:marBottom w:val="0"/>
                  <w:divBdr>
                    <w:top w:val="none" w:sz="0" w:space="0" w:color="auto"/>
                    <w:left w:val="none" w:sz="0" w:space="0" w:color="auto"/>
                    <w:bottom w:val="none" w:sz="0" w:space="0" w:color="auto"/>
                    <w:right w:val="none" w:sz="0" w:space="0" w:color="auto"/>
                  </w:divBdr>
                </w:div>
              </w:divsChild>
            </w:div>
            <w:div w:id="1554074169">
              <w:marLeft w:val="0"/>
              <w:marRight w:val="0"/>
              <w:marTop w:val="0"/>
              <w:marBottom w:val="0"/>
              <w:divBdr>
                <w:top w:val="none" w:sz="0" w:space="0" w:color="auto"/>
                <w:left w:val="none" w:sz="0" w:space="0" w:color="auto"/>
                <w:bottom w:val="none" w:sz="0" w:space="0" w:color="auto"/>
                <w:right w:val="none" w:sz="0" w:space="0" w:color="auto"/>
              </w:divBdr>
              <w:divsChild>
                <w:div w:id="220792388">
                  <w:marLeft w:val="0"/>
                  <w:marRight w:val="0"/>
                  <w:marTop w:val="0"/>
                  <w:marBottom w:val="0"/>
                  <w:divBdr>
                    <w:top w:val="none" w:sz="0" w:space="0" w:color="auto"/>
                    <w:left w:val="none" w:sz="0" w:space="0" w:color="auto"/>
                    <w:bottom w:val="none" w:sz="0" w:space="0" w:color="auto"/>
                    <w:right w:val="none" w:sz="0" w:space="0" w:color="auto"/>
                  </w:divBdr>
                </w:div>
              </w:divsChild>
            </w:div>
            <w:div w:id="1557858556">
              <w:marLeft w:val="0"/>
              <w:marRight w:val="0"/>
              <w:marTop w:val="0"/>
              <w:marBottom w:val="0"/>
              <w:divBdr>
                <w:top w:val="none" w:sz="0" w:space="0" w:color="auto"/>
                <w:left w:val="none" w:sz="0" w:space="0" w:color="auto"/>
                <w:bottom w:val="none" w:sz="0" w:space="0" w:color="auto"/>
                <w:right w:val="none" w:sz="0" w:space="0" w:color="auto"/>
              </w:divBdr>
              <w:divsChild>
                <w:div w:id="16583646">
                  <w:marLeft w:val="0"/>
                  <w:marRight w:val="0"/>
                  <w:marTop w:val="0"/>
                  <w:marBottom w:val="0"/>
                  <w:divBdr>
                    <w:top w:val="none" w:sz="0" w:space="0" w:color="auto"/>
                    <w:left w:val="none" w:sz="0" w:space="0" w:color="auto"/>
                    <w:bottom w:val="none" w:sz="0" w:space="0" w:color="auto"/>
                    <w:right w:val="none" w:sz="0" w:space="0" w:color="auto"/>
                  </w:divBdr>
                </w:div>
              </w:divsChild>
            </w:div>
            <w:div w:id="1708289938">
              <w:marLeft w:val="0"/>
              <w:marRight w:val="0"/>
              <w:marTop w:val="0"/>
              <w:marBottom w:val="0"/>
              <w:divBdr>
                <w:top w:val="none" w:sz="0" w:space="0" w:color="auto"/>
                <w:left w:val="none" w:sz="0" w:space="0" w:color="auto"/>
                <w:bottom w:val="none" w:sz="0" w:space="0" w:color="auto"/>
                <w:right w:val="none" w:sz="0" w:space="0" w:color="auto"/>
              </w:divBdr>
              <w:divsChild>
                <w:div w:id="668486183">
                  <w:marLeft w:val="0"/>
                  <w:marRight w:val="0"/>
                  <w:marTop w:val="0"/>
                  <w:marBottom w:val="0"/>
                  <w:divBdr>
                    <w:top w:val="none" w:sz="0" w:space="0" w:color="auto"/>
                    <w:left w:val="none" w:sz="0" w:space="0" w:color="auto"/>
                    <w:bottom w:val="none" w:sz="0" w:space="0" w:color="auto"/>
                    <w:right w:val="none" w:sz="0" w:space="0" w:color="auto"/>
                  </w:divBdr>
                </w:div>
                <w:div w:id="1073894043">
                  <w:marLeft w:val="0"/>
                  <w:marRight w:val="0"/>
                  <w:marTop w:val="0"/>
                  <w:marBottom w:val="0"/>
                  <w:divBdr>
                    <w:top w:val="none" w:sz="0" w:space="0" w:color="auto"/>
                    <w:left w:val="none" w:sz="0" w:space="0" w:color="auto"/>
                    <w:bottom w:val="none" w:sz="0" w:space="0" w:color="auto"/>
                    <w:right w:val="none" w:sz="0" w:space="0" w:color="auto"/>
                  </w:divBdr>
                </w:div>
              </w:divsChild>
            </w:div>
            <w:div w:id="1782724161">
              <w:marLeft w:val="0"/>
              <w:marRight w:val="0"/>
              <w:marTop w:val="0"/>
              <w:marBottom w:val="0"/>
              <w:divBdr>
                <w:top w:val="none" w:sz="0" w:space="0" w:color="auto"/>
                <w:left w:val="none" w:sz="0" w:space="0" w:color="auto"/>
                <w:bottom w:val="none" w:sz="0" w:space="0" w:color="auto"/>
                <w:right w:val="none" w:sz="0" w:space="0" w:color="auto"/>
              </w:divBdr>
              <w:divsChild>
                <w:div w:id="748847039">
                  <w:marLeft w:val="0"/>
                  <w:marRight w:val="0"/>
                  <w:marTop w:val="0"/>
                  <w:marBottom w:val="0"/>
                  <w:divBdr>
                    <w:top w:val="none" w:sz="0" w:space="0" w:color="auto"/>
                    <w:left w:val="none" w:sz="0" w:space="0" w:color="auto"/>
                    <w:bottom w:val="none" w:sz="0" w:space="0" w:color="auto"/>
                    <w:right w:val="none" w:sz="0" w:space="0" w:color="auto"/>
                  </w:divBdr>
                </w:div>
              </w:divsChild>
            </w:div>
            <w:div w:id="2001226518">
              <w:marLeft w:val="0"/>
              <w:marRight w:val="0"/>
              <w:marTop w:val="0"/>
              <w:marBottom w:val="0"/>
              <w:divBdr>
                <w:top w:val="none" w:sz="0" w:space="0" w:color="auto"/>
                <w:left w:val="none" w:sz="0" w:space="0" w:color="auto"/>
                <w:bottom w:val="none" w:sz="0" w:space="0" w:color="auto"/>
                <w:right w:val="none" w:sz="0" w:space="0" w:color="auto"/>
              </w:divBdr>
              <w:divsChild>
                <w:div w:id="9281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38721">
      <w:bodyDiv w:val="1"/>
      <w:marLeft w:val="0"/>
      <w:marRight w:val="0"/>
      <w:marTop w:val="0"/>
      <w:marBottom w:val="0"/>
      <w:divBdr>
        <w:top w:val="none" w:sz="0" w:space="0" w:color="auto"/>
        <w:left w:val="none" w:sz="0" w:space="0" w:color="auto"/>
        <w:bottom w:val="none" w:sz="0" w:space="0" w:color="auto"/>
        <w:right w:val="none" w:sz="0" w:space="0" w:color="auto"/>
      </w:divBdr>
      <w:divsChild>
        <w:div w:id="463617181">
          <w:marLeft w:val="0"/>
          <w:marRight w:val="0"/>
          <w:marTop w:val="0"/>
          <w:marBottom w:val="0"/>
          <w:divBdr>
            <w:top w:val="none" w:sz="0" w:space="0" w:color="auto"/>
            <w:left w:val="none" w:sz="0" w:space="0" w:color="auto"/>
            <w:bottom w:val="none" w:sz="0" w:space="0" w:color="auto"/>
            <w:right w:val="none" w:sz="0" w:space="0" w:color="auto"/>
          </w:divBdr>
        </w:div>
        <w:div w:id="591860139">
          <w:marLeft w:val="0"/>
          <w:marRight w:val="0"/>
          <w:marTop w:val="0"/>
          <w:marBottom w:val="0"/>
          <w:divBdr>
            <w:top w:val="none" w:sz="0" w:space="0" w:color="auto"/>
            <w:left w:val="none" w:sz="0" w:space="0" w:color="auto"/>
            <w:bottom w:val="none" w:sz="0" w:space="0" w:color="auto"/>
            <w:right w:val="none" w:sz="0" w:space="0" w:color="auto"/>
          </w:divBdr>
        </w:div>
        <w:div w:id="1355233197">
          <w:marLeft w:val="0"/>
          <w:marRight w:val="0"/>
          <w:marTop w:val="0"/>
          <w:marBottom w:val="0"/>
          <w:divBdr>
            <w:top w:val="none" w:sz="0" w:space="0" w:color="auto"/>
            <w:left w:val="none" w:sz="0" w:space="0" w:color="auto"/>
            <w:bottom w:val="none" w:sz="0" w:space="0" w:color="auto"/>
            <w:right w:val="none" w:sz="0" w:space="0" w:color="auto"/>
          </w:divBdr>
        </w:div>
        <w:div w:id="1417287352">
          <w:marLeft w:val="0"/>
          <w:marRight w:val="0"/>
          <w:marTop w:val="0"/>
          <w:marBottom w:val="0"/>
          <w:divBdr>
            <w:top w:val="none" w:sz="0" w:space="0" w:color="auto"/>
            <w:left w:val="none" w:sz="0" w:space="0" w:color="auto"/>
            <w:bottom w:val="none" w:sz="0" w:space="0" w:color="auto"/>
            <w:right w:val="none" w:sz="0" w:space="0" w:color="auto"/>
          </w:divBdr>
        </w:div>
        <w:div w:id="1632326569">
          <w:marLeft w:val="0"/>
          <w:marRight w:val="0"/>
          <w:marTop w:val="0"/>
          <w:marBottom w:val="0"/>
          <w:divBdr>
            <w:top w:val="none" w:sz="0" w:space="0" w:color="auto"/>
            <w:left w:val="none" w:sz="0" w:space="0" w:color="auto"/>
            <w:bottom w:val="none" w:sz="0" w:space="0" w:color="auto"/>
            <w:right w:val="none" w:sz="0" w:space="0" w:color="auto"/>
          </w:divBdr>
        </w:div>
        <w:div w:id="1705011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crobat.adobe.com/id/urn:aaid:sc:va6c2:12622c27-1380-470b-9ae1-4a9b04a8eddc"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95E44E7BF2004AAAD09413BB160342" ma:contentTypeVersion="16" ma:contentTypeDescription="Create a new document." ma:contentTypeScope="" ma:versionID="32fb97f7f0bef4dfdde15078fd32aa4b">
  <xsd:schema xmlns:xsd="http://www.w3.org/2001/XMLSchema" xmlns:xs="http://www.w3.org/2001/XMLSchema" xmlns:p="http://schemas.microsoft.com/office/2006/metadata/properties" xmlns:ns2="bb5c5570-3445-4afc-8de4-18209159bb13" xmlns:ns3="b111a5f8-0d1f-4bf6-bfc0-e7b2eac466ec" targetNamespace="http://schemas.microsoft.com/office/2006/metadata/properties" ma:root="true" ma:fieldsID="2c54766cdd3c5eb09f49f520cd80f98a" ns2:_="" ns3:_="">
    <xsd:import namespace="bb5c5570-3445-4afc-8de4-18209159bb13"/>
    <xsd:import namespace="b111a5f8-0d1f-4bf6-bfc0-e7b2eac4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5570-3445-4afc-8de4-18209159b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f2c115-c1b0-44f1-9696-6e049e7d36b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11a5f8-0d1f-4bf6-bfc0-e7b2eac466e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372619-ef23-4206-9a24-5763bca3ba6d}" ma:internalName="TaxCatchAll" ma:showField="CatchAllData" ma:web="b111a5f8-0d1f-4bf6-bfc0-e7b2eac466e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5c5570-3445-4afc-8de4-18209159bb13">
      <Terms xmlns="http://schemas.microsoft.com/office/infopath/2007/PartnerControls"/>
    </lcf76f155ced4ddcb4097134ff3c332f>
    <TaxCatchAll xmlns="b111a5f8-0d1f-4bf6-bfc0-e7b2eac466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653FE-3EBA-4CE8-AB5A-2DE81DC6F6D8}">
  <ds:schemaRefs>
    <ds:schemaRef ds:uri="http://schemas.microsoft.com/sharepoint/v3/contenttype/forms"/>
  </ds:schemaRefs>
</ds:datastoreItem>
</file>

<file path=customXml/itemProps2.xml><?xml version="1.0" encoding="utf-8"?>
<ds:datastoreItem xmlns:ds="http://schemas.openxmlformats.org/officeDocument/2006/customXml" ds:itemID="{24DB4575-9792-41DA-B41E-57E16F3F8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5570-3445-4afc-8de4-18209159bb13"/>
    <ds:schemaRef ds:uri="b111a5f8-0d1f-4bf6-bfc0-e7b2eac4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D1B5B0-CBCA-4628-A8C9-1E201E7069AC}">
  <ds:schemaRefs>
    <ds:schemaRef ds:uri="http://schemas.microsoft.com/office/2006/metadata/properties"/>
    <ds:schemaRef ds:uri="http://schemas.microsoft.com/office/infopath/2007/PartnerControls"/>
    <ds:schemaRef ds:uri="bb5c5570-3445-4afc-8de4-18209159bb13"/>
    <ds:schemaRef ds:uri="b111a5f8-0d1f-4bf6-bfc0-e7b2eac466ec"/>
  </ds:schemaRefs>
</ds:datastoreItem>
</file>

<file path=customXml/itemProps4.xml><?xml version="1.0" encoding="utf-8"?>
<ds:datastoreItem xmlns:ds="http://schemas.openxmlformats.org/officeDocument/2006/customXml" ds:itemID="{7A494B73-95EF-4674-946B-8283BD898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3020</Words>
  <Characters>17217</Characters>
  <Application>Microsoft Office Word</Application>
  <DocSecurity>0</DocSecurity>
  <Lines>143</Lines>
  <Paragraphs>40</Paragraphs>
  <ScaleCrop>false</ScaleCrop>
  <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Conde</dc:creator>
  <cp:keywords/>
  <dc:description/>
  <cp:lastModifiedBy>Alberto Conde</cp:lastModifiedBy>
  <cp:revision>123</cp:revision>
  <cp:lastPrinted>2025-06-10T14:32:00Z</cp:lastPrinted>
  <dcterms:created xsi:type="dcterms:W3CDTF">2024-04-16T17:17:00Z</dcterms:created>
  <dcterms:modified xsi:type="dcterms:W3CDTF">2025-06-26T17:10:00Z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0x0101005D95E44E7BF2004AAAD09413BB160342</vt:lpwstr>
  </property>
  <property fmtid="{D5CDD505-2E9C-101B-9397-08002B2CF9AE}" pid="3" name="MediaServiceImageTags">
    <vt:lpwstr/>
  </property>
  <property fmtid="{D5CDD505-2E9C-101B-9397-08002B2CF9AE}" pid="4" name="GrammarlyDocumentId">
    <vt:lpwstr>781e40f800c2f69fb45ac07f2ba99ee52a23b6d71891a186e0f3fa1505cc3fa0</vt:lpwstr>
  </property>
</Properties>
</file>